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60A" w:rsidRPr="00904F50" w:rsidRDefault="0093560A" w:rsidP="00604822">
      <w:pPr>
        <w:jc w:val="both"/>
        <w:rPr>
          <w:rFonts w:ascii="Garamond" w:hAnsi="Garamond"/>
          <w:sz w:val="24"/>
          <w:szCs w:val="24"/>
        </w:rPr>
      </w:pPr>
      <w:r w:rsidRPr="00904F50">
        <w:rPr>
          <w:rFonts w:ascii="Garamond" w:hAnsi="Garamond"/>
          <w:sz w:val="24"/>
          <w:szCs w:val="24"/>
        </w:rPr>
        <w:t xml:space="preserve">De façon général, l’exposé est </w:t>
      </w:r>
      <w:r w:rsidR="00031EC9">
        <w:rPr>
          <w:rFonts w:ascii="Garamond" w:hAnsi="Garamond"/>
          <w:sz w:val="24"/>
          <w:szCs w:val="24"/>
        </w:rPr>
        <w:t>assez</w:t>
      </w:r>
      <w:r w:rsidR="001F6F41">
        <w:rPr>
          <w:rFonts w:ascii="Garamond" w:hAnsi="Garamond"/>
          <w:sz w:val="24"/>
          <w:szCs w:val="24"/>
        </w:rPr>
        <w:t xml:space="preserve"> </w:t>
      </w:r>
      <w:r w:rsidRPr="00904F50">
        <w:rPr>
          <w:rFonts w:ascii="Garamond" w:hAnsi="Garamond"/>
          <w:sz w:val="24"/>
          <w:szCs w:val="24"/>
        </w:rPr>
        <w:t>dynamique</w:t>
      </w:r>
      <w:r w:rsidR="001F6F41">
        <w:rPr>
          <w:rFonts w:ascii="Garamond" w:hAnsi="Garamond"/>
          <w:sz w:val="24"/>
          <w:szCs w:val="24"/>
        </w:rPr>
        <w:t xml:space="preserve"> </w:t>
      </w:r>
      <w:r w:rsidR="00031EC9">
        <w:rPr>
          <w:rFonts w:ascii="Garamond" w:hAnsi="Garamond"/>
          <w:sz w:val="24"/>
          <w:szCs w:val="24"/>
        </w:rPr>
        <w:t>mais présente pas mal d’hésitations. Les notes sont un peu trop souvent consultées.</w:t>
      </w:r>
      <w:r w:rsidR="00696577">
        <w:rPr>
          <w:rFonts w:ascii="Garamond" w:hAnsi="Garamond"/>
          <w:sz w:val="24"/>
          <w:szCs w:val="24"/>
        </w:rPr>
        <w:t xml:space="preserve"> </w:t>
      </w:r>
      <w:r w:rsidR="00031EC9">
        <w:rPr>
          <w:rFonts w:ascii="Garamond" w:hAnsi="Garamond"/>
          <w:sz w:val="24"/>
          <w:szCs w:val="24"/>
        </w:rPr>
        <w:t>Le temps a manqué pour tout traiter ce qui a fait perdre une cohérence à l’ensemble</w:t>
      </w:r>
      <w:r w:rsidR="00696577">
        <w:rPr>
          <w:rFonts w:ascii="Garamond" w:hAnsi="Garamond"/>
          <w:sz w:val="24"/>
          <w:szCs w:val="24"/>
        </w:rPr>
        <w:t>.</w:t>
      </w:r>
      <w:r w:rsidR="00B97B4C">
        <w:rPr>
          <w:rFonts w:ascii="Garamond" w:hAnsi="Garamond"/>
          <w:sz w:val="24"/>
          <w:szCs w:val="24"/>
        </w:rPr>
        <w:t xml:space="preserve"> </w:t>
      </w:r>
      <w:r w:rsidR="00031EC9">
        <w:rPr>
          <w:rFonts w:ascii="Garamond" w:hAnsi="Garamond"/>
          <w:sz w:val="24"/>
          <w:szCs w:val="24"/>
        </w:rPr>
        <w:t>Oliver</w:t>
      </w:r>
      <w:r w:rsidR="001F6F41">
        <w:rPr>
          <w:rFonts w:ascii="Garamond" w:hAnsi="Garamond"/>
          <w:sz w:val="24"/>
          <w:szCs w:val="24"/>
        </w:rPr>
        <w:t xml:space="preserve"> est ou</w:t>
      </w:r>
      <w:r w:rsidR="00B97B4C">
        <w:rPr>
          <w:rFonts w:ascii="Garamond" w:hAnsi="Garamond"/>
          <w:sz w:val="24"/>
          <w:szCs w:val="24"/>
        </w:rPr>
        <w:t xml:space="preserve">vert aux remarques et critiques et </w:t>
      </w:r>
      <w:r w:rsidR="00031EC9">
        <w:rPr>
          <w:rFonts w:ascii="Garamond" w:hAnsi="Garamond"/>
          <w:sz w:val="24"/>
          <w:szCs w:val="24"/>
        </w:rPr>
        <w:t xml:space="preserve">semble </w:t>
      </w:r>
      <w:r w:rsidR="00B97B4C">
        <w:rPr>
          <w:rFonts w:ascii="Garamond" w:hAnsi="Garamond"/>
          <w:sz w:val="24"/>
          <w:szCs w:val="24"/>
        </w:rPr>
        <w:t xml:space="preserve">soucieux de </w:t>
      </w:r>
      <w:r w:rsidR="00031EC9">
        <w:rPr>
          <w:rFonts w:ascii="Garamond" w:hAnsi="Garamond"/>
          <w:sz w:val="24"/>
          <w:szCs w:val="24"/>
        </w:rPr>
        <w:t>progresser</w:t>
      </w:r>
      <w:r w:rsidR="00B97B4C">
        <w:rPr>
          <w:rFonts w:ascii="Garamond" w:hAnsi="Garamond"/>
          <w:sz w:val="24"/>
          <w:szCs w:val="24"/>
        </w:rPr>
        <w:t>.</w:t>
      </w:r>
    </w:p>
    <w:p w:rsidR="00904F50" w:rsidRPr="00696577" w:rsidRDefault="00696577" w:rsidP="00696577">
      <w:pPr>
        <w:jc w:val="both"/>
        <w:rPr>
          <w:rFonts w:ascii="Garamond" w:hAnsi="Garamond"/>
          <w:b/>
          <w:sz w:val="24"/>
          <w:szCs w:val="24"/>
          <w:u w:val="single"/>
        </w:rPr>
      </w:pPr>
      <w:r>
        <w:rPr>
          <w:rFonts w:ascii="Garamond" w:hAnsi="Garamond"/>
          <w:b/>
          <w:sz w:val="24"/>
          <w:szCs w:val="24"/>
          <w:u w:val="single"/>
        </w:rPr>
        <w:t xml:space="preserve">Remarques : </w:t>
      </w:r>
    </w:p>
    <w:p w:rsidR="00D036BE" w:rsidRDefault="00D036BE" w:rsidP="00D81D0D">
      <w:pPr>
        <w:pStyle w:val="Paragraphedeliste"/>
        <w:numPr>
          <w:ilvl w:val="0"/>
          <w:numId w:val="1"/>
        </w:numPr>
        <w:spacing w:before="120" w:after="120" w:line="360" w:lineRule="auto"/>
        <w:jc w:val="both"/>
        <w:rPr>
          <w:rFonts w:ascii="Garamond" w:hAnsi="Garamond"/>
          <w:sz w:val="24"/>
          <w:szCs w:val="24"/>
        </w:rPr>
      </w:pPr>
      <w:r w:rsidRPr="00904F50">
        <w:rPr>
          <w:rFonts w:ascii="Garamond" w:hAnsi="Garamond"/>
          <w:sz w:val="24"/>
          <w:szCs w:val="24"/>
        </w:rPr>
        <w:t xml:space="preserve">La forme de l’exposé est </w:t>
      </w:r>
      <w:r w:rsidR="00696577">
        <w:rPr>
          <w:rFonts w:ascii="Garamond" w:hAnsi="Garamond"/>
          <w:sz w:val="24"/>
          <w:szCs w:val="24"/>
        </w:rPr>
        <w:t xml:space="preserve">globalement </w:t>
      </w:r>
      <w:r w:rsidRPr="00904F50">
        <w:rPr>
          <w:rFonts w:ascii="Garamond" w:hAnsi="Garamond"/>
          <w:sz w:val="24"/>
          <w:szCs w:val="24"/>
        </w:rPr>
        <w:t xml:space="preserve">conforme à ce qui est attendu. </w:t>
      </w:r>
    </w:p>
    <w:p w:rsidR="00696577" w:rsidRDefault="00696577" w:rsidP="00D81D0D">
      <w:pPr>
        <w:pStyle w:val="Paragraphedeliste"/>
        <w:numPr>
          <w:ilvl w:val="0"/>
          <w:numId w:val="1"/>
        </w:numPr>
        <w:spacing w:before="120" w:after="120" w:line="360" w:lineRule="auto"/>
        <w:jc w:val="both"/>
        <w:rPr>
          <w:rFonts w:ascii="Garamond" w:hAnsi="Garamond"/>
          <w:sz w:val="24"/>
          <w:szCs w:val="24"/>
        </w:rPr>
      </w:pPr>
      <w:r>
        <w:rPr>
          <w:rFonts w:ascii="Garamond" w:hAnsi="Garamond"/>
          <w:sz w:val="24"/>
          <w:szCs w:val="24"/>
        </w:rPr>
        <w:t>Il y a eu des manipes suffisantes.</w:t>
      </w:r>
    </w:p>
    <w:p w:rsidR="00872CC8" w:rsidRDefault="00031EC9" w:rsidP="00D81D0D">
      <w:pPr>
        <w:pStyle w:val="Paragraphedeliste"/>
        <w:numPr>
          <w:ilvl w:val="0"/>
          <w:numId w:val="1"/>
        </w:numPr>
        <w:spacing w:before="120" w:after="120" w:line="360" w:lineRule="auto"/>
        <w:jc w:val="both"/>
        <w:rPr>
          <w:rFonts w:ascii="Garamond" w:hAnsi="Garamond"/>
          <w:sz w:val="24"/>
          <w:szCs w:val="24"/>
        </w:rPr>
      </w:pPr>
      <w:r>
        <w:rPr>
          <w:rFonts w:ascii="Garamond" w:hAnsi="Garamond"/>
          <w:sz w:val="24"/>
          <w:szCs w:val="24"/>
        </w:rPr>
        <w:t>Le terme « macroscopique » n’a pas été bien saisi, en tout cas pas celui dans l’esprit des concepteurs du programme. On ne peut définir ici comme « macroscopique » ce qui est visible à l’œil nu. Pour les concepteurs des programmes, il faut le comprendre comme l’échelle à laquelle se lit une équation-bilan c’est-à-dire à l’échelle de la MOLE car une équation-bilan ne traduit pas (sauf exceptions) une réalité à l’échelle moléculaire.</w:t>
      </w:r>
      <w:r w:rsidR="00C757A1">
        <w:rPr>
          <w:rFonts w:ascii="Garamond" w:hAnsi="Garamond"/>
          <w:sz w:val="24"/>
          <w:szCs w:val="24"/>
        </w:rPr>
        <w:t xml:space="preserve"> Je propose en ANNEXE un autre plan tenant compte de ceci.</w:t>
      </w:r>
    </w:p>
    <w:p w:rsidR="001F6F41" w:rsidRPr="00904F50" w:rsidRDefault="00031EC9" w:rsidP="00D81D0D">
      <w:pPr>
        <w:pStyle w:val="Paragraphedeliste"/>
        <w:numPr>
          <w:ilvl w:val="0"/>
          <w:numId w:val="1"/>
        </w:numPr>
        <w:spacing w:before="120" w:after="120" w:line="360" w:lineRule="auto"/>
        <w:jc w:val="both"/>
        <w:rPr>
          <w:rFonts w:ascii="Garamond" w:hAnsi="Garamond"/>
          <w:sz w:val="24"/>
          <w:szCs w:val="24"/>
        </w:rPr>
      </w:pPr>
      <w:r>
        <w:rPr>
          <w:rFonts w:ascii="Garamond" w:hAnsi="Garamond"/>
          <w:sz w:val="24"/>
          <w:szCs w:val="24"/>
        </w:rPr>
        <w:t>Ne pas écrire (</w:t>
      </w:r>
      <w:proofErr w:type="spellStart"/>
      <w:r>
        <w:rPr>
          <w:rFonts w:ascii="Garamond" w:hAnsi="Garamond"/>
          <w:sz w:val="24"/>
          <w:szCs w:val="24"/>
        </w:rPr>
        <w:t>HCl</w:t>
      </w:r>
      <w:proofErr w:type="spellEnd"/>
      <w:r>
        <w:rPr>
          <w:rFonts w:ascii="Garamond" w:hAnsi="Garamond"/>
          <w:sz w:val="24"/>
          <w:szCs w:val="24"/>
        </w:rPr>
        <w:t>)</w:t>
      </w:r>
      <w:r w:rsidRPr="00031EC9">
        <w:rPr>
          <w:rFonts w:ascii="Garamond" w:hAnsi="Garamond"/>
          <w:sz w:val="24"/>
          <w:szCs w:val="24"/>
          <w:vertAlign w:val="subscript"/>
        </w:rPr>
        <w:t>(</w:t>
      </w:r>
      <w:proofErr w:type="spellStart"/>
      <w:r w:rsidRPr="00031EC9">
        <w:rPr>
          <w:rFonts w:ascii="Garamond" w:hAnsi="Garamond"/>
          <w:sz w:val="24"/>
          <w:szCs w:val="24"/>
          <w:vertAlign w:val="subscript"/>
        </w:rPr>
        <w:t>aq</w:t>
      </w:r>
      <w:proofErr w:type="spellEnd"/>
      <w:r w:rsidRPr="00031EC9">
        <w:rPr>
          <w:rFonts w:ascii="Garamond" w:hAnsi="Garamond"/>
          <w:sz w:val="24"/>
          <w:szCs w:val="24"/>
          <w:vertAlign w:val="subscript"/>
        </w:rPr>
        <w:t>)</w:t>
      </w:r>
      <w:r>
        <w:rPr>
          <w:rFonts w:ascii="Garamond" w:hAnsi="Garamond"/>
          <w:sz w:val="24"/>
          <w:szCs w:val="24"/>
          <w:vertAlign w:val="subscript"/>
        </w:rPr>
        <w:t xml:space="preserve"> </w:t>
      </w:r>
      <w:r w:rsidRPr="00031EC9">
        <w:rPr>
          <w:rFonts w:ascii="Garamond" w:hAnsi="Garamond"/>
          <w:sz w:val="24"/>
          <w:szCs w:val="24"/>
        </w:rPr>
        <w:t xml:space="preserve">mais </w:t>
      </w:r>
      <w:r>
        <w:rPr>
          <w:rFonts w:ascii="Garamond" w:hAnsi="Garamond"/>
          <w:sz w:val="24"/>
          <w:szCs w:val="24"/>
        </w:rPr>
        <w:t>(H</w:t>
      </w:r>
      <w:r w:rsidRPr="00031EC9">
        <w:rPr>
          <w:rFonts w:ascii="Garamond" w:hAnsi="Garamond"/>
          <w:sz w:val="24"/>
          <w:szCs w:val="24"/>
          <w:vertAlign w:val="subscript"/>
        </w:rPr>
        <w:t>3</w:t>
      </w:r>
      <w:r>
        <w:rPr>
          <w:rFonts w:ascii="Garamond" w:hAnsi="Garamond"/>
          <w:sz w:val="24"/>
          <w:szCs w:val="24"/>
        </w:rPr>
        <w:t>O</w:t>
      </w:r>
      <w:r w:rsidRPr="00031EC9">
        <w:rPr>
          <w:rFonts w:ascii="Garamond" w:hAnsi="Garamond"/>
          <w:sz w:val="24"/>
          <w:szCs w:val="24"/>
          <w:vertAlign w:val="superscript"/>
        </w:rPr>
        <w:t>+</w:t>
      </w:r>
      <w:r w:rsidRPr="00031EC9">
        <w:rPr>
          <w:rFonts w:ascii="Garamond" w:hAnsi="Garamond"/>
          <w:sz w:val="24"/>
          <w:szCs w:val="24"/>
          <w:vertAlign w:val="subscript"/>
        </w:rPr>
        <w:t>(</w:t>
      </w:r>
      <w:proofErr w:type="spellStart"/>
      <w:r w:rsidRPr="00031EC9">
        <w:rPr>
          <w:rFonts w:ascii="Garamond" w:hAnsi="Garamond"/>
          <w:sz w:val="24"/>
          <w:szCs w:val="24"/>
          <w:vertAlign w:val="subscript"/>
        </w:rPr>
        <w:t>aq</w:t>
      </w:r>
      <w:proofErr w:type="spellEnd"/>
      <w:r w:rsidRPr="00031EC9">
        <w:rPr>
          <w:rFonts w:ascii="Garamond" w:hAnsi="Garamond"/>
          <w:sz w:val="24"/>
          <w:szCs w:val="24"/>
          <w:vertAlign w:val="subscript"/>
        </w:rPr>
        <w:t xml:space="preserve">) </w:t>
      </w:r>
      <w:r>
        <w:rPr>
          <w:rFonts w:ascii="Garamond" w:hAnsi="Garamond"/>
          <w:sz w:val="24"/>
          <w:szCs w:val="24"/>
        </w:rPr>
        <w:t>+ Cl</w:t>
      </w:r>
      <w:r w:rsidRPr="00031EC9">
        <w:rPr>
          <w:rFonts w:ascii="Garamond" w:hAnsi="Garamond"/>
          <w:sz w:val="24"/>
          <w:szCs w:val="24"/>
          <w:vertAlign w:val="superscript"/>
        </w:rPr>
        <w:t>-</w:t>
      </w:r>
      <w:r w:rsidRPr="00031EC9">
        <w:rPr>
          <w:rFonts w:ascii="Garamond" w:hAnsi="Garamond"/>
          <w:sz w:val="24"/>
          <w:szCs w:val="24"/>
          <w:vertAlign w:val="subscript"/>
        </w:rPr>
        <w:t>(</w:t>
      </w:r>
      <w:proofErr w:type="spellStart"/>
      <w:r w:rsidRPr="00031EC9">
        <w:rPr>
          <w:rFonts w:ascii="Garamond" w:hAnsi="Garamond"/>
          <w:sz w:val="24"/>
          <w:szCs w:val="24"/>
          <w:vertAlign w:val="subscript"/>
        </w:rPr>
        <w:t>aq</w:t>
      </w:r>
      <w:proofErr w:type="spellEnd"/>
      <w:proofErr w:type="gramStart"/>
      <w:r w:rsidRPr="00031EC9">
        <w:rPr>
          <w:rFonts w:ascii="Garamond" w:hAnsi="Garamond"/>
          <w:sz w:val="24"/>
          <w:szCs w:val="24"/>
          <w:vertAlign w:val="subscript"/>
        </w:rPr>
        <w:t xml:space="preserve">) </w:t>
      </w:r>
      <w:r>
        <w:rPr>
          <w:rFonts w:ascii="Garamond" w:hAnsi="Garamond"/>
          <w:sz w:val="24"/>
          <w:szCs w:val="24"/>
        </w:rPr>
        <w:t>)</w:t>
      </w:r>
      <w:proofErr w:type="gramEnd"/>
      <w:r>
        <w:rPr>
          <w:rFonts w:ascii="Garamond" w:hAnsi="Garamond"/>
          <w:sz w:val="24"/>
          <w:szCs w:val="24"/>
        </w:rPr>
        <w:t xml:space="preserve"> pour la solution d’acide chlorhydrique.</w:t>
      </w:r>
    </w:p>
    <w:p w:rsidR="005B4A7C" w:rsidRDefault="005B4A7C" w:rsidP="00D81D0D">
      <w:pPr>
        <w:pStyle w:val="Paragraphedeliste"/>
        <w:numPr>
          <w:ilvl w:val="0"/>
          <w:numId w:val="1"/>
        </w:numPr>
        <w:spacing w:before="120" w:after="120" w:line="360" w:lineRule="auto"/>
        <w:jc w:val="both"/>
        <w:rPr>
          <w:rFonts w:ascii="Garamond" w:hAnsi="Garamond"/>
          <w:sz w:val="24"/>
          <w:szCs w:val="24"/>
        </w:rPr>
      </w:pPr>
      <w:r>
        <w:rPr>
          <w:rFonts w:ascii="Garamond" w:hAnsi="Garamond"/>
          <w:sz w:val="24"/>
          <w:szCs w:val="24"/>
        </w:rPr>
        <w:t xml:space="preserve">Les </w:t>
      </w:r>
      <w:r w:rsidRPr="00F678CD">
        <w:rPr>
          <w:rFonts w:ascii="Garamond" w:hAnsi="Garamond"/>
          <w:b/>
          <w:sz w:val="24"/>
          <w:szCs w:val="24"/>
        </w:rPr>
        <w:t xml:space="preserve">noms officiels des </w:t>
      </w:r>
      <w:r w:rsidR="00F678CD" w:rsidRPr="00F678CD">
        <w:rPr>
          <w:rFonts w:ascii="Garamond" w:hAnsi="Garamond"/>
          <w:b/>
          <w:sz w:val="24"/>
          <w:szCs w:val="24"/>
        </w:rPr>
        <w:t>molécules</w:t>
      </w:r>
      <w:r w:rsidRPr="00F678CD">
        <w:rPr>
          <w:rFonts w:ascii="Garamond" w:hAnsi="Garamond"/>
          <w:b/>
          <w:sz w:val="24"/>
          <w:szCs w:val="24"/>
        </w:rPr>
        <w:t xml:space="preserve"> doivent être énoncés proprement</w:t>
      </w:r>
      <w:r>
        <w:rPr>
          <w:rFonts w:ascii="Garamond" w:hAnsi="Garamond"/>
          <w:sz w:val="24"/>
          <w:szCs w:val="24"/>
        </w:rPr>
        <w:t>. Dire « butanol » n’a aucun sens, on peut omettre la position de la fonction quand il n’y pas d’ambigüité seulement (type éthanol). Ne pas dire « 2-méthyl-2-propanol »</w:t>
      </w:r>
      <w:r w:rsidR="00F678CD">
        <w:rPr>
          <w:rFonts w:ascii="Garamond" w:hAnsi="Garamond"/>
          <w:sz w:val="24"/>
          <w:szCs w:val="24"/>
        </w:rPr>
        <w:t xml:space="preserve"> mais </w:t>
      </w:r>
      <w:r w:rsidR="00F678CD">
        <w:rPr>
          <w:rFonts w:ascii="Garamond" w:hAnsi="Garamond"/>
          <w:sz w:val="24"/>
          <w:szCs w:val="24"/>
        </w:rPr>
        <w:t>« 2-méthyl-2-propan</w:t>
      </w:r>
      <w:r w:rsidR="00F678CD">
        <w:rPr>
          <w:rFonts w:ascii="Garamond" w:hAnsi="Garamond"/>
          <w:sz w:val="24"/>
          <w:szCs w:val="24"/>
        </w:rPr>
        <w:t>-2-</w:t>
      </w:r>
      <w:r w:rsidR="00F678CD">
        <w:rPr>
          <w:rFonts w:ascii="Garamond" w:hAnsi="Garamond"/>
          <w:sz w:val="24"/>
          <w:szCs w:val="24"/>
        </w:rPr>
        <w:t>ol »</w:t>
      </w:r>
      <w:r w:rsidR="00F678CD">
        <w:rPr>
          <w:rFonts w:ascii="Garamond" w:hAnsi="Garamond"/>
          <w:sz w:val="24"/>
          <w:szCs w:val="24"/>
        </w:rPr>
        <w:t>. Les esters se nomment en « -</w:t>
      </w:r>
      <w:proofErr w:type="spellStart"/>
      <w:proofErr w:type="gramStart"/>
      <w:r w:rsidR="00F678CD">
        <w:rPr>
          <w:rFonts w:ascii="Garamond" w:hAnsi="Garamond"/>
          <w:sz w:val="24"/>
          <w:szCs w:val="24"/>
        </w:rPr>
        <w:t>oate</w:t>
      </w:r>
      <w:proofErr w:type="spellEnd"/>
      <w:r w:rsidR="00F678CD">
        <w:rPr>
          <w:rFonts w:ascii="Garamond" w:hAnsi="Garamond"/>
          <w:sz w:val="24"/>
          <w:szCs w:val="24"/>
        </w:rPr>
        <w:t>  de</w:t>
      </w:r>
      <w:proofErr w:type="gramEnd"/>
      <w:r w:rsidR="00F678CD">
        <w:rPr>
          <w:rFonts w:ascii="Garamond" w:hAnsi="Garamond"/>
          <w:sz w:val="24"/>
          <w:szCs w:val="24"/>
        </w:rPr>
        <w:t xml:space="preserve"> -</w:t>
      </w:r>
      <w:proofErr w:type="spellStart"/>
      <w:r w:rsidR="00F678CD">
        <w:rPr>
          <w:rFonts w:ascii="Garamond" w:hAnsi="Garamond"/>
          <w:sz w:val="24"/>
          <w:szCs w:val="24"/>
        </w:rPr>
        <w:t>yle</w:t>
      </w:r>
      <w:proofErr w:type="spellEnd"/>
      <w:r w:rsidR="00F678CD">
        <w:rPr>
          <w:rFonts w:ascii="Garamond" w:hAnsi="Garamond"/>
          <w:sz w:val="24"/>
          <w:szCs w:val="24"/>
        </w:rPr>
        <w:t> », pas de « an » avant le « -</w:t>
      </w:r>
      <w:proofErr w:type="spellStart"/>
      <w:r w:rsidR="00F678CD">
        <w:rPr>
          <w:rFonts w:ascii="Garamond" w:hAnsi="Garamond"/>
          <w:sz w:val="24"/>
          <w:szCs w:val="24"/>
        </w:rPr>
        <w:t>yle</w:t>
      </w:r>
      <w:proofErr w:type="spellEnd"/>
      <w:r w:rsidR="00F678CD">
        <w:rPr>
          <w:rFonts w:ascii="Garamond" w:hAnsi="Garamond"/>
          <w:sz w:val="24"/>
          <w:szCs w:val="24"/>
        </w:rPr>
        <w:t> »</w:t>
      </w:r>
      <w:r w:rsidR="00F9285C">
        <w:rPr>
          <w:rFonts w:ascii="Garamond" w:hAnsi="Garamond"/>
          <w:sz w:val="24"/>
          <w:szCs w:val="24"/>
        </w:rPr>
        <w:t>.</w:t>
      </w:r>
    </w:p>
    <w:p w:rsidR="00F678CD" w:rsidRDefault="00F678CD" w:rsidP="00D81D0D">
      <w:pPr>
        <w:pStyle w:val="Paragraphedeliste"/>
        <w:numPr>
          <w:ilvl w:val="0"/>
          <w:numId w:val="1"/>
        </w:numPr>
        <w:spacing w:before="120" w:after="120" w:line="360" w:lineRule="auto"/>
        <w:ind w:left="714" w:hanging="357"/>
        <w:jc w:val="both"/>
        <w:rPr>
          <w:rFonts w:ascii="Garamond" w:hAnsi="Garamond"/>
          <w:sz w:val="24"/>
          <w:szCs w:val="24"/>
        </w:rPr>
      </w:pPr>
      <w:r>
        <w:rPr>
          <w:rFonts w:ascii="Garamond" w:hAnsi="Garamond"/>
          <w:sz w:val="24"/>
          <w:szCs w:val="24"/>
        </w:rPr>
        <w:t>Attention, une flèche part d’un doublet (liant ou non liant) et finit sur un atome électrophile mais peut parfois aussi terminer sur une liaison si ce doublet va constituer une nouvelle liaison</w:t>
      </w:r>
      <w:r w:rsidR="00F9285C">
        <w:rPr>
          <w:rFonts w:ascii="Garamond" w:hAnsi="Garamond"/>
          <w:sz w:val="24"/>
          <w:szCs w:val="24"/>
        </w:rPr>
        <w:t xml:space="preserve"> (type mécanisme E2)</w:t>
      </w:r>
      <w:r>
        <w:rPr>
          <w:rFonts w:ascii="Garamond" w:hAnsi="Garamond"/>
          <w:sz w:val="24"/>
          <w:szCs w:val="24"/>
        </w:rPr>
        <w:t>.</w:t>
      </w:r>
    </w:p>
    <w:p w:rsidR="00407FC4" w:rsidRDefault="00407FC4" w:rsidP="00D81D0D">
      <w:pPr>
        <w:pStyle w:val="Paragraphedeliste"/>
        <w:numPr>
          <w:ilvl w:val="0"/>
          <w:numId w:val="1"/>
        </w:numPr>
        <w:spacing w:before="120" w:after="120" w:line="360" w:lineRule="auto"/>
        <w:ind w:left="714" w:hanging="357"/>
        <w:jc w:val="both"/>
        <w:rPr>
          <w:rFonts w:ascii="Garamond" w:hAnsi="Garamond"/>
          <w:sz w:val="24"/>
          <w:szCs w:val="24"/>
        </w:rPr>
      </w:pPr>
      <w:r>
        <w:rPr>
          <w:rFonts w:ascii="Garamond" w:hAnsi="Garamond"/>
          <w:sz w:val="24"/>
          <w:szCs w:val="24"/>
        </w:rPr>
        <w:t>Il faut donner des exemples de sites donneurs et accepteurs pour montrer la diversité.</w:t>
      </w:r>
    </w:p>
    <w:p w:rsidR="00F9285C" w:rsidRDefault="00F9285C" w:rsidP="00D81D0D">
      <w:pPr>
        <w:pStyle w:val="Paragraphedeliste"/>
        <w:numPr>
          <w:ilvl w:val="0"/>
          <w:numId w:val="1"/>
        </w:numPr>
        <w:spacing w:before="120" w:after="120" w:line="360" w:lineRule="auto"/>
        <w:ind w:left="714" w:hanging="357"/>
        <w:jc w:val="both"/>
        <w:rPr>
          <w:rFonts w:ascii="Garamond" w:hAnsi="Garamond"/>
          <w:sz w:val="24"/>
          <w:szCs w:val="24"/>
        </w:rPr>
      </w:pPr>
      <w:r>
        <w:rPr>
          <w:rFonts w:ascii="Garamond" w:hAnsi="Garamond"/>
          <w:sz w:val="24"/>
          <w:szCs w:val="24"/>
        </w:rPr>
        <w:t>Les lacunes électroniques ne constituent aucunement un prérequis ni même un savoir exigible au lycée. Il faut l’introduire dans la leçon et le justifier en disant qu’on le retrouve dans de nombreux mécanismes (notamment l’estérification) dans les sujets du bac.</w:t>
      </w:r>
    </w:p>
    <w:p w:rsidR="00812FAC" w:rsidRPr="00904F50" w:rsidRDefault="00F678CD" w:rsidP="00D81D0D">
      <w:pPr>
        <w:pStyle w:val="Paragraphedeliste"/>
        <w:numPr>
          <w:ilvl w:val="0"/>
          <w:numId w:val="1"/>
        </w:numPr>
        <w:spacing w:before="120" w:after="120" w:line="360" w:lineRule="auto"/>
        <w:ind w:left="714" w:hanging="357"/>
        <w:jc w:val="both"/>
        <w:rPr>
          <w:rFonts w:ascii="Garamond" w:hAnsi="Garamond"/>
          <w:sz w:val="24"/>
          <w:szCs w:val="24"/>
        </w:rPr>
      </w:pPr>
      <w:r>
        <w:rPr>
          <w:rFonts w:ascii="Garamond" w:hAnsi="Garamond"/>
          <w:sz w:val="24"/>
          <w:szCs w:val="24"/>
        </w:rPr>
        <w:t xml:space="preserve">Toujours prévoir sur un transparent le montage + </w:t>
      </w:r>
      <w:r>
        <w:rPr>
          <w:rFonts w:ascii="Garamond" w:hAnsi="Garamond"/>
          <w:sz w:val="24"/>
          <w:szCs w:val="24"/>
        </w:rPr>
        <w:t>l’équation-bilan</w:t>
      </w:r>
      <w:r>
        <w:rPr>
          <w:rFonts w:ascii="Garamond" w:hAnsi="Garamond"/>
          <w:sz w:val="24"/>
          <w:szCs w:val="24"/>
        </w:rPr>
        <w:t xml:space="preserve"> + les quantités de réactifs mis en jeu dans la synthèse (idem si vous faites un titrage d’ailleurs).</w:t>
      </w:r>
    </w:p>
    <w:p w:rsidR="00812FAC" w:rsidRPr="00904F50" w:rsidRDefault="00E948FF" w:rsidP="00D81D0D">
      <w:pPr>
        <w:pStyle w:val="Paragraphedeliste"/>
        <w:numPr>
          <w:ilvl w:val="0"/>
          <w:numId w:val="1"/>
        </w:numPr>
        <w:spacing w:before="120" w:after="120" w:line="360" w:lineRule="auto"/>
        <w:jc w:val="both"/>
        <w:rPr>
          <w:sz w:val="24"/>
          <w:szCs w:val="24"/>
        </w:rPr>
      </w:pPr>
      <w:r>
        <w:rPr>
          <w:rFonts w:ascii="Garamond" w:hAnsi="Garamond"/>
          <w:sz w:val="24"/>
          <w:szCs w:val="24"/>
        </w:rPr>
        <w:t>Un entonnoir doit être utilisé pour tout transvasement dans l’ampoule à décanter ou dans un ballon sinon il risque d’y avoir des problèmes d’étanchéité.</w:t>
      </w:r>
    </w:p>
    <w:p w:rsidR="00696577" w:rsidRDefault="00E948FF" w:rsidP="00D81D0D">
      <w:pPr>
        <w:pStyle w:val="Paragraphedeliste"/>
        <w:numPr>
          <w:ilvl w:val="0"/>
          <w:numId w:val="1"/>
        </w:numPr>
        <w:spacing w:before="120" w:after="120" w:line="360" w:lineRule="auto"/>
        <w:jc w:val="both"/>
        <w:rPr>
          <w:rFonts w:ascii="Garamond" w:hAnsi="Garamond"/>
          <w:sz w:val="24"/>
          <w:szCs w:val="24"/>
        </w:rPr>
      </w:pPr>
      <w:r>
        <w:rPr>
          <w:rFonts w:ascii="Garamond" w:hAnsi="Garamond"/>
          <w:sz w:val="24"/>
          <w:szCs w:val="24"/>
        </w:rPr>
        <w:t>Enlever le bouchon pour que la décantation ait lieu correctement !</w:t>
      </w:r>
    </w:p>
    <w:p w:rsidR="00E948FF" w:rsidRDefault="00E948FF" w:rsidP="00D81D0D">
      <w:pPr>
        <w:pStyle w:val="Paragraphedeliste"/>
        <w:numPr>
          <w:ilvl w:val="0"/>
          <w:numId w:val="1"/>
        </w:numPr>
        <w:spacing w:before="120" w:after="120" w:line="360" w:lineRule="auto"/>
        <w:jc w:val="both"/>
        <w:rPr>
          <w:rFonts w:ascii="Garamond" w:hAnsi="Garamond"/>
          <w:sz w:val="24"/>
          <w:szCs w:val="24"/>
        </w:rPr>
      </w:pPr>
      <w:r>
        <w:rPr>
          <w:rFonts w:ascii="Garamond" w:hAnsi="Garamond"/>
          <w:sz w:val="24"/>
          <w:szCs w:val="24"/>
        </w:rPr>
        <w:t>Rappeler oralement les règles de sécurité lors de l’utilisation d’une ampoule à décanter.</w:t>
      </w:r>
    </w:p>
    <w:p w:rsidR="00696577" w:rsidRDefault="00F76199" w:rsidP="00D81D0D">
      <w:pPr>
        <w:pStyle w:val="Paragraphedeliste"/>
        <w:numPr>
          <w:ilvl w:val="0"/>
          <w:numId w:val="1"/>
        </w:numPr>
        <w:spacing w:before="120" w:after="120" w:line="360" w:lineRule="auto"/>
        <w:jc w:val="both"/>
        <w:rPr>
          <w:rFonts w:ascii="Garamond" w:hAnsi="Garamond"/>
          <w:sz w:val="24"/>
          <w:szCs w:val="24"/>
        </w:rPr>
      </w:pPr>
      <w:r>
        <w:rPr>
          <w:rFonts w:ascii="Garamond" w:hAnsi="Garamond"/>
          <w:sz w:val="24"/>
          <w:szCs w:val="24"/>
        </w:rPr>
        <w:t>Grosse erreur sur l’identification de la phase orga.</w:t>
      </w:r>
      <w:r w:rsidR="00F9285C">
        <w:rPr>
          <w:rFonts w:ascii="Garamond" w:hAnsi="Garamond"/>
          <w:sz w:val="24"/>
          <w:szCs w:val="24"/>
        </w:rPr>
        <w:t xml:space="preserve"> L’ester étant dans le cyclohexane, elle se trouvait au-dessus et non en-dessous ! Le séchage et la CCM n’avait alors plus de sens.</w:t>
      </w:r>
    </w:p>
    <w:p w:rsidR="00F9285C" w:rsidRDefault="00F9285C" w:rsidP="00D81D0D">
      <w:pPr>
        <w:pStyle w:val="Paragraphedeliste"/>
        <w:numPr>
          <w:ilvl w:val="0"/>
          <w:numId w:val="1"/>
        </w:numPr>
        <w:spacing w:before="120" w:after="120" w:line="360" w:lineRule="auto"/>
        <w:jc w:val="both"/>
        <w:rPr>
          <w:rFonts w:ascii="Garamond" w:hAnsi="Garamond"/>
          <w:sz w:val="24"/>
          <w:szCs w:val="24"/>
        </w:rPr>
      </w:pPr>
      <w:r>
        <w:rPr>
          <w:rFonts w:ascii="Garamond" w:hAnsi="Garamond"/>
          <w:sz w:val="24"/>
          <w:szCs w:val="24"/>
        </w:rPr>
        <w:t>Préciser oralement comment on repère la fin du séchage.</w:t>
      </w:r>
    </w:p>
    <w:p w:rsidR="00407FC4" w:rsidRDefault="00407FC4" w:rsidP="00D81D0D">
      <w:pPr>
        <w:pStyle w:val="Paragraphedeliste"/>
        <w:numPr>
          <w:ilvl w:val="0"/>
          <w:numId w:val="1"/>
        </w:numPr>
        <w:spacing w:before="120" w:after="120" w:line="360" w:lineRule="auto"/>
        <w:jc w:val="both"/>
        <w:rPr>
          <w:rFonts w:ascii="Garamond" w:hAnsi="Garamond"/>
          <w:sz w:val="24"/>
          <w:szCs w:val="24"/>
        </w:rPr>
      </w:pPr>
      <w:r>
        <w:rPr>
          <w:rFonts w:ascii="Garamond" w:hAnsi="Garamond"/>
          <w:sz w:val="24"/>
          <w:szCs w:val="24"/>
        </w:rPr>
        <w:lastRenderedPageBreak/>
        <w:t>Ne pas souffler sur la plaque CCM pour la sécher ! Prendre un sèche-cheveux au pire.</w:t>
      </w:r>
    </w:p>
    <w:p w:rsidR="00407FC4" w:rsidRDefault="00407FC4" w:rsidP="00D81D0D">
      <w:pPr>
        <w:pStyle w:val="Paragraphedeliste"/>
        <w:numPr>
          <w:ilvl w:val="0"/>
          <w:numId w:val="1"/>
        </w:numPr>
        <w:spacing w:before="120" w:after="120" w:line="360" w:lineRule="auto"/>
        <w:jc w:val="both"/>
        <w:rPr>
          <w:rFonts w:ascii="Garamond" w:hAnsi="Garamond"/>
          <w:sz w:val="24"/>
          <w:szCs w:val="24"/>
        </w:rPr>
      </w:pPr>
      <w:r>
        <w:rPr>
          <w:rFonts w:ascii="Garamond" w:hAnsi="Garamond"/>
          <w:sz w:val="24"/>
          <w:szCs w:val="24"/>
        </w:rPr>
        <w:t>Il faut préciser qu’en Terminale, il faut réécrire chaque étape élémentaire pour ne pas mélanger réactifs et produits. On peut aller plus vite à l’oral en mettant les flèches directement sur les produits obtenus mais il faut prendre la précaution oralement.</w:t>
      </w:r>
    </w:p>
    <w:p w:rsidR="001C1ADC" w:rsidRDefault="001C1ADC" w:rsidP="00D81D0D">
      <w:pPr>
        <w:pStyle w:val="Paragraphedeliste"/>
        <w:numPr>
          <w:ilvl w:val="0"/>
          <w:numId w:val="1"/>
        </w:numPr>
        <w:spacing w:before="120" w:after="120" w:line="360" w:lineRule="auto"/>
        <w:jc w:val="both"/>
        <w:rPr>
          <w:rFonts w:ascii="Garamond" w:hAnsi="Garamond"/>
          <w:sz w:val="24"/>
          <w:szCs w:val="24"/>
        </w:rPr>
      </w:pPr>
      <w:r>
        <w:rPr>
          <w:rFonts w:ascii="Garamond" w:hAnsi="Garamond"/>
          <w:sz w:val="24"/>
          <w:szCs w:val="24"/>
        </w:rPr>
        <w:t>Il faut justifier le rôle catalytique des ions H</w:t>
      </w:r>
      <w:r w:rsidRPr="001C1ADC">
        <w:rPr>
          <w:rFonts w:ascii="Garamond" w:hAnsi="Garamond"/>
          <w:sz w:val="24"/>
          <w:szCs w:val="24"/>
          <w:vertAlign w:val="superscript"/>
        </w:rPr>
        <w:t>+</w:t>
      </w:r>
      <w:r>
        <w:rPr>
          <w:rFonts w:ascii="Garamond" w:hAnsi="Garamond"/>
          <w:sz w:val="24"/>
          <w:szCs w:val="24"/>
        </w:rPr>
        <w:t xml:space="preserve"> avec le mécanisme.</w:t>
      </w:r>
    </w:p>
    <w:p w:rsidR="00A00276" w:rsidRDefault="00A00276" w:rsidP="00D81D0D">
      <w:pPr>
        <w:pStyle w:val="Paragraphedeliste"/>
        <w:numPr>
          <w:ilvl w:val="0"/>
          <w:numId w:val="1"/>
        </w:numPr>
        <w:spacing w:before="120" w:after="120" w:line="360" w:lineRule="auto"/>
        <w:jc w:val="both"/>
        <w:rPr>
          <w:rFonts w:ascii="Garamond" w:hAnsi="Garamond"/>
          <w:sz w:val="24"/>
          <w:szCs w:val="24"/>
        </w:rPr>
      </w:pPr>
      <w:r>
        <w:rPr>
          <w:rFonts w:ascii="Garamond" w:hAnsi="Garamond"/>
          <w:sz w:val="24"/>
          <w:szCs w:val="24"/>
        </w:rPr>
        <w:t>Connaître Yves Chauvin, chimiste lyonnais formé à CPE, Nobel en 2005 pour avoir élucidé le mécanisme de la métathèse.</w:t>
      </w:r>
    </w:p>
    <w:p w:rsidR="009A0D88" w:rsidRDefault="009A0D88" w:rsidP="00D81D0D">
      <w:pPr>
        <w:pStyle w:val="Paragraphedeliste"/>
        <w:numPr>
          <w:ilvl w:val="0"/>
          <w:numId w:val="1"/>
        </w:numPr>
        <w:spacing w:before="120" w:after="120" w:line="360" w:lineRule="auto"/>
        <w:jc w:val="both"/>
        <w:rPr>
          <w:rFonts w:ascii="Garamond" w:hAnsi="Garamond"/>
          <w:sz w:val="24"/>
          <w:szCs w:val="24"/>
        </w:rPr>
      </w:pPr>
      <w:r>
        <w:rPr>
          <w:rFonts w:ascii="Garamond" w:hAnsi="Garamond"/>
          <w:sz w:val="24"/>
          <w:szCs w:val="24"/>
        </w:rPr>
        <w:t>La notion de réaction chimique apparaît au collège en cycle 4 (souvent 4ème). Attention, on y fait du microscopique sur des équations-bilan (donc macro), être critique.</w:t>
      </w:r>
    </w:p>
    <w:p w:rsidR="008A3E89" w:rsidRDefault="008A3E89" w:rsidP="00D81D0D">
      <w:pPr>
        <w:pStyle w:val="Paragraphedeliste"/>
        <w:numPr>
          <w:ilvl w:val="0"/>
          <w:numId w:val="1"/>
        </w:numPr>
        <w:spacing w:before="120" w:after="120" w:line="360" w:lineRule="auto"/>
        <w:jc w:val="both"/>
        <w:rPr>
          <w:rFonts w:ascii="Garamond" w:hAnsi="Garamond"/>
          <w:sz w:val="24"/>
          <w:szCs w:val="24"/>
        </w:rPr>
      </w:pPr>
      <w:r>
        <w:rPr>
          <w:rFonts w:ascii="Garamond" w:hAnsi="Garamond"/>
          <w:sz w:val="24"/>
          <w:szCs w:val="24"/>
        </w:rPr>
        <w:t>Comme le demande le jury, connaître la différence entre « transfo chimique » et « réaction chimique ».</w:t>
      </w:r>
      <w:r w:rsidR="00D50B9D">
        <w:rPr>
          <w:rFonts w:ascii="Garamond" w:hAnsi="Garamond"/>
          <w:sz w:val="24"/>
          <w:szCs w:val="24"/>
        </w:rPr>
        <w:t xml:space="preserve"> </w:t>
      </w:r>
      <w:proofErr w:type="gramStart"/>
      <w:r w:rsidR="00D50B9D">
        <w:rPr>
          <w:rFonts w:ascii="Garamond" w:hAnsi="Garamond"/>
          <w:sz w:val="24"/>
          <w:szCs w:val="24"/>
        </w:rPr>
        <w:t>La transfo</w:t>
      </w:r>
      <w:proofErr w:type="gramEnd"/>
      <w:r w:rsidR="00D50B9D">
        <w:rPr>
          <w:rFonts w:ascii="Garamond" w:hAnsi="Garamond"/>
          <w:sz w:val="24"/>
          <w:szCs w:val="24"/>
        </w:rPr>
        <w:t xml:space="preserve">. </w:t>
      </w:r>
      <w:proofErr w:type="gramStart"/>
      <w:r w:rsidR="00D50B9D">
        <w:rPr>
          <w:rFonts w:ascii="Garamond" w:hAnsi="Garamond"/>
          <w:sz w:val="24"/>
          <w:szCs w:val="24"/>
        </w:rPr>
        <w:t>chimique</w:t>
      </w:r>
      <w:proofErr w:type="gramEnd"/>
      <w:r w:rsidR="00D50B9D">
        <w:rPr>
          <w:rFonts w:ascii="Garamond" w:hAnsi="Garamond"/>
          <w:sz w:val="24"/>
          <w:szCs w:val="24"/>
        </w:rPr>
        <w:t xml:space="preserve"> est le changement du système chimique entre un état initial et un état final. Ce changement peut être modélisé par le chimiste par une ou plusieurs réactions chimiques.</w:t>
      </w:r>
    </w:p>
    <w:p w:rsidR="0074169F" w:rsidRDefault="0074169F" w:rsidP="00D81D0D">
      <w:pPr>
        <w:pStyle w:val="Paragraphedeliste"/>
        <w:numPr>
          <w:ilvl w:val="0"/>
          <w:numId w:val="1"/>
        </w:numPr>
        <w:spacing w:before="120" w:after="120" w:line="360" w:lineRule="auto"/>
        <w:jc w:val="both"/>
        <w:rPr>
          <w:rFonts w:ascii="Garamond" w:hAnsi="Garamond"/>
          <w:sz w:val="24"/>
          <w:szCs w:val="24"/>
        </w:rPr>
      </w:pPr>
      <w:r>
        <w:rPr>
          <w:rFonts w:ascii="Garamond" w:hAnsi="Garamond"/>
          <w:sz w:val="24"/>
          <w:szCs w:val="24"/>
        </w:rPr>
        <w:t xml:space="preserve">Savoir distinguer une base de Lewis (concept thermo) d’un nucléophile (concept cinétique). </w:t>
      </w:r>
      <w:proofErr w:type="spellStart"/>
      <w:r>
        <w:rPr>
          <w:rFonts w:ascii="Garamond" w:hAnsi="Garamond"/>
          <w:sz w:val="24"/>
          <w:szCs w:val="24"/>
        </w:rPr>
        <w:t>EtO</w:t>
      </w:r>
      <w:proofErr w:type="spellEnd"/>
      <w:r w:rsidRPr="0074169F">
        <w:rPr>
          <w:rFonts w:ascii="Garamond" w:hAnsi="Garamond"/>
          <w:sz w:val="24"/>
          <w:szCs w:val="24"/>
          <w:vertAlign w:val="superscript"/>
        </w:rPr>
        <w:t>-</w:t>
      </w:r>
      <w:r>
        <w:rPr>
          <w:rFonts w:ascii="Garamond" w:hAnsi="Garamond"/>
          <w:sz w:val="24"/>
          <w:szCs w:val="24"/>
        </w:rPr>
        <w:t xml:space="preserve"> est une base plus faible que </w:t>
      </w:r>
      <w:proofErr w:type="spellStart"/>
      <w:r>
        <w:rPr>
          <w:rFonts w:ascii="Garamond" w:hAnsi="Garamond"/>
          <w:sz w:val="24"/>
          <w:szCs w:val="24"/>
        </w:rPr>
        <w:t>tBuO</w:t>
      </w:r>
      <w:proofErr w:type="spellEnd"/>
      <w:r w:rsidRPr="0074169F">
        <w:rPr>
          <w:rFonts w:ascii="Garamond" w:hAnsi="Garamond"/>
          <w:sz w:val="24"/>
          <w:szCs w:val="24"/>
          <w:vertAlign w:val="superscript"/>
        </w:rPr>
        <w:t>-</w:t>
      </w:r>
      <w:r>
        <w:rPr>
          <w:rFonts w:ascii="Garamond" w:hAnsi="Garamond"/>
          <w:sz w:val="24"/>
          <w:szCs w:val="24"/>
        </w:rPr>
        <w:t xml:space="preserve"> (</w:t>
      </w:r>
      <w:proofErr w:type="spellStart"/>
      <w:r>
        <w:rPr>
          <w:rFonts w:ascii="Garamond" w:hAnsi="Garamond"/>
          <w:sz w:val="24"/>
          <w:szCs w:val="24"/>
        </w:rPr>
        <w:t>pK</w:t>
      </w:r>
      <w:r w:rsidRPr="0074169F">
        <w:rPr>
          <w:rFonts w:ascii="Garamond" w:hAnsi="Garamond"/>
          <w:sz w:val="24"/>
          <w:szCs w:val="24"/>
          <w:vertAlign w:val="subscript"/>
        </w:rPr>
        <w:t>A</w:t>
      </w:r>
      <w:proofErr w:type="spellEnd"/>
      <w:r>
        <w:rPr>
          <w:rFonts w:ascii="Garamond" w:hAnsi="Garamond"/>
          <w:sz w:val="24"/>
          <w:szCs w:val="24"/>
        </w:rPr>
        <w:t xml:space="preserve"> plus faible) mais un meilleur nucléophile (réagit </w:t>
      </w:r>
      <w:proofErr w:type="spellStart"/>
      <w:r>
        <w:rPr>
          <w:rFonts w:ascii="Garamond" w:hAnsi="Garamond"/>
          <w:sz w:val="24"/>
          <w:szCs w:val="24"/>
        </w:rPr>
        <w:t>plsu</w:t>
      </w:r>
      <w:proofErr w:type="spellEnd"/>
      <w:r>
        <w:rPr>
          <w:rFonts w:ascii="Garamond" w:hAnsi="Garamond"/>
          <w:sz w:val="24"/>
          <w:szCs w:val="24"/>
        </w:rPr>
        <w:t xml:space="preserve"> vite car moins encombré).</w:t>
      </w:r>
    </w:p>
    <w:p w:rsidR="001F6F41" w:rsidRPr="00696577" w:rsidRDefault="00B97B4C" w:rsidP="00D81D0D">
      <w:pPr>
        <w:spacing w:after="0" w:line="336" w:lineRule="auto"/>
        <w:jc w:val="both"/>
        <w:rPr>
          <w:rFonts w:ascii="Garamond" w:hAnsi="Garamond"/>
          <w:b/>
          <w:sz w:val="24"/>
          <w:szCs w:val="24"/>
          <w:u w:val="single"/>
        </w:rPr>
      </w:pPr>
      <w:r>
        <w:rPr>
          <w:rFonts w:ascii="Garamond" w:hAnsi="Garamond"/>
          <w:b/>
          <w:sz w:val="24"/>
          <w:szCs w:val="24"/>
          <w:u w:val="single"/>
        </w:rPr>
        <w:t xml:space="preserve">Propositions </w:t>
      </w:r>
      <w:r w:rsidR="00696577" w:rsidRPr="00696577">
        <w:rPr>
          <w:rFonts w:ascii="Garamond" w:hAnsi="Garamond"/>
          <w:b/>
          <w:sz w:val="24"/>
          <w:szCs w:val="24"/>
          <w:u w:val="single"/>
        </w:rPr>
        <w:t xml:space="preserve">: </w:t>
      </w:r>
    </w:p>
    <w:p w:rsidR="00696577" w:rsidRDefault="00696577" w:rsidP="00D81D0D">
      <w:pPr>
        <w:pStyle w:val="Paragraphedeliste"/>
        <w:numPr>
          <w:ilvl w:val="0"/>
          <w:numId w:val="1"/>
        </w:numPr>
        <w:spacing w:after="0" w:line="336" w:lineRule="auto"/>
        <w:jc w:val="both"/>
        <w:rPr>
          <w:rFonts w:ascii="Garamond" w:hAnsi="Garamond"/>
          <w:sz w:val="24"/>
          <w:szCs w:val="24"/>
        </w:rPr>
      </w:pPr>
      <w:r>
        <w:rPr>
          <w:rFonts w:ascii="Garamond" w:hAnsi="Garamond"/>
          <w:sz w:val="24"/>
          <w:szCs w:val="24"/>
        </w:rPr>
        <w:t>Annoncer les objectifs de la leçon.</w:t>
      </w:r>
    </w:p>
    <w:p w:rsidR="001C1ADC" w:rsidRPr="00696577" w:rsidRDefault="001C1ADC" w:rsidP="001C1ADC">
      <w:pPr>
        <w:pStyle w:val="Paragraphedeliste"/>
        <w:numPr>
          <w:ilvl w:val="0"/>
          <w:numId w:val="1"/>
        </w:numPr>
        <w:spacing w:after="0" w:line="336" w:lineRule="auto"/>
        <w:jc w:val="both"/>
        <w:rPr>
          <w:rFonts w:ascii="Garamond" w:hAnsi="Garamond"/>
          <w:sz w:val="24"/>
          <w:szCs w:val="24"/>
        </w:rPr>
      </w:pPr>
      <w:r>
        <w:rPr>
          <w:rFonts w:ascii="Garamond" w:hAnsi="Garamond"/>
          <w:sz w:val="24"/>
          <w:szCs w:val="24"/>
        </w:rPr>
        <w:t>Partir d’une situation-déclenchante pour poser un problème et dire que la leçon va nous donner les outils de répondre à ce problème. Y revenir évidemment en conclusion !</w:t>
      </w:r>
    </w:p>
    <w:p w:rsidR="00A00276" w:rsidRDefault="00A660A7" w:rsidP="00D81D0D">
      <w:pPr>
        <w:pStyle w:val="Paragraphedeliste"/>
        <w:numPr>
          <w:ilvl w:val="0"/>
          <w:numId w:val="1"/>
        </w:numPr>
        <w:spacing w:after="0" w:line="336" w:lineRule="auto"/>
        <w:jc w:val="both"/>
        <w:rPr>
          <w:rFonts w:ascii="Garamond" w:hAnsi="Garamond"/>
          <w:sz w:val="24"/>
          <w:szCs w:val="24"/>
        </w:rPr>
      </w:pPr>
      <w:r>
        <w:rPr>
          <w:rFonts w:ascii="Garamond" w:hAnsi="Garamond"/>
          <w:sz w:val="24"/>
          <w:szCs w:val="24"/>
        </w:rPr>
        <w:t>Revoir le plan en partant</w:t>
      </w:r>
      <w:r w:rsidR="001C1ADC">
        <w:rPr>
          <w:rFonts w:ascii="Garamond" w:hAnsi="Garamond"/>
          <w:sz w:val="24"/>
          <w:szCs w:val="24"/>
        </w:rPr>
        <w:t xml:space="preserve"> </w:t>
      </w:r>
      <w:proofErr w:type="gramStart"/>
      <w:r w:rsidR="001C1ADC">
        <w:rPr>
          <w:rFonts w:ascii="Garamond" w:hAnsi="Garamond"/>
          <w:sz w:val="24"/>
          <w:szCs w:val="24"/>
        </w:rPr>
        <w:t>du macro</w:t>
      </w:r>
      <w:proofErr w:type="gramEnd"/>
      <w:r w:rsidR="001C1ADC">
        <w:rPr>
          <w:rFonts w:ascii="Garamond" w:hAnsi="Garamond"/>
          <w:sz w:val="24"/>
          <w:szCs w:val="24"/>
        </w:rPr>
        <w:t xml:space="preserve"> en définissant les grandes types de réaction (addition,</w:t>
      </w:r>
      <w:r>
        <w:rPr>
          <w:rFonts w:ascii="Garamond" w:hAnsi="Garamond"/>
          <w:sz w:val="24"/>
          <w:szCs w:val="24"/>
        </w:rPr>
        <w:t xml:space="preserve"> </w:t>
      </w:r>
      <w:r w:rsidR="001C1ADC">
        <w:rPr>
          <w:rFonts w:ascii="Garamond" w:hAnsi="Garamond"/>
          <w:sz w:val="24"/>
          <w:szCs w:val="24"/>
        </w:rPr>
        <w:t>élimination…) puis aller au microscopique.</w:t>
      </w:r>
      <w:r w:rsidR="00A00276">
        <w:rPr>
          <w:rFonts w:ascii="Garamond" w:hAnsi="Garamond"/>
          <w:sz w:val="24"/>
          <w:szCs w:val="24"/>
        </w:rPr>
        <w:t xml:space="preserve"> </w:t>
      </w:r>
      <w:r>
        <w:rPr>
          <w:rFonts w:ascii="Garamond" w:hAnsi="Garamond"/>
          <w:sz w:val="24"/>
          <w:szCs w:val="24"/>
        </w:rPr>
        <w:t>Aller si possible jusqu’au catalyseur, son mode d’action avec le mécanisme et le lien avec le profil réactionnel (prog de STL)</w:t>
      </w:r>
      <w:r w:rsidR="00511FC5">
        <w:rPr>
          <w:rFonts w:ascii="Garamond" w:hAnsi="Garamond"/>
          <w:sz w:val="24"/>
          <w:szCs w:val="24"/>
        </w:rPr>
        <w:t>.</w:t>
      </w:r>
    </w:p>
    <w:p w:rsidR="00812FAC" w:rsidRDefault="00A00276" w:rsidP="00D81D0D">
      <w:pPr>
        <w:pStyle w:val="Paragraphedeliste"/>
        <w:numPr>
          <w:ilvl w:val="0"/>
          <w:numId w:val="1"/>
        </w:numPr>
        <w:spacing w:after="0" w:line="336" w:lineRule="auto"/>
        <w:jc w:val="both"/>
        <w:rPr>
          <w:rFonts w:ascii="Garamond" w:hAnsi="Garamond"/>
          <w:sz w:val="24"/>
          <w:szCs w:val="24"/>
        </w:rPr>
      </w:pPr>
      <w:r>
        <w:rPr>
          <w:rFonts w:ascii="Garamond" w:hAnsi="Garamond"/>
          <w:sz w:val="24"/>
          <w:szCs w:val="24"/>
        </w:rPr>
        <w:t xml:space="preserve">Voir le </w:t>
      </w:r>
      <w:r w:rsidRPr="00A00276">
        <w:rPr>
          <w:rFonts w:ascii="Garamond" w:hAnsi="Garamond"/>
          <w:b/>
          <w:sz w:val="24"/>
          <w:szCs w:val="24"/>
        </w:rPr>
        <w:t>BUP 951</w:t>
      </w:r>
      <w:r>
        <w:rPr>
          <w:rFonts w:ascii="Garamond" w:hAnsi="Garamond"/>
          <w:sz w:val="24"/>
          <w:szCs w:val="24"/>
        </w:rPr>
        <w:t xml:space="preserve"> (</w:t>
      </w:r>
      <w:proofErr w:type="spellStart"/>
      <w:r>
        <w:rPr>
          <w:rFonts w:ascii="Garamond" w:hAnsi="Garamond"/>
          <w:sz w:val="24"/>
          <w:szCs w:val="24"/>
        </w:rPr>
        <w:t>Calafell</w:t>
      </w:r>
      <w:proofErr w:type="spellEnd"/>
      <w:r>
        <w:rPr>
          <w:rFonts w:ascii="Garamond" w:hAnsi="Garamond"/>
          <w:sz w:val="24"/>
          <w:szCs w:val="24"/>
        </w:rPr>
        <w:t xml:space="preserve"> et al) pour le problème des définitions de substitution-addition-élimination.</w:t>
      </w:r>
    </w:p>
    <w:p w:rsidR="00A00276" w:rsidRDefault="00A00276" w:rsidP="00D81D0D">
      <w:pPr>
        <w:pStyle w:val="Paragraphedeliste"/>
        <w:numPr>
          <w:ilvl w:val="0"/>
          <w:numId w:val="1"/>
        </w:numPr>
        <w:spacing w:after="0" w:line="336" w:lineRule="auto"/>
        <w:jc w:val="both"/>
        <w:rPr>
          <w:rFonts w:ascii="Garamond" w:hAnsi="Garamond"/>
          <w:sz w:val="24"/>
          <w:szCs w:val="24"/>
        </w:rPr>
      </w:pPr>
      <w:r>
        <w:rPr>
          <w:rFonts w:ascii="Garamond" w:hAnsi="Garamond"/>
          <w:sz w:val="24"/>
          <w:szCs w:val="24"/>
        </w:rPr>
        <w:t xml:space="preserve">Faire des manipes en tubes à essais pour illustrer les grands types de réaction : addition avec test à l’eau de </w:t>
      </w:r>
      <w:proofErr w:type="spellStart"/>
      <w:r>
        <w:rPr>
          <w:rFonts w:ascii="Garamond" w:hAnsi="Garamond"/>
          <w:sz w:val="24"/>
          <w:szCs w:val="24"/>
        </w:rPr>
        <w:t>dibrome</w:t>
      </w:r>
      <w:proofErr w:type="spellEnd"/>
      <w:r>
        <w:rPr>
          <w:rFonts w:ascii="Garamond" w:hAnsi="Garamond"/>
          <w:sz w:val="24"/>
          <w:szCs w:val="24"/>
        </w:rPr>
        <w:t xml:space="preserve"> sur un alcène (on ajoute l’eau de </w:t>
      </w:r>
      <w:proofErr w:type="spellStart"/>
      <w:r>
        <w:rPr>
          <w:rFonts w:ascii="Garamond" w:hAnsi="Garamond"/>
          <w:sz w:val="24"/>
          <w:szCs w:val="24"/>
        </w:rPr>
        <w:t>dibrome</w:t>
      </w:r>
      <w:proofErr w:type="spellEnd"/>
      <w:r>
        <w:rPr>
          <w:rFonts w:ascii="Garamond" w:hAnsi="Garamond"/>
          <w:sz w:val="24"/>
          <w:szCs w:val="24"/>
        </w:rPr>
        <w:t xml:space="preserve"> sur l’alcène), substitution avec mélange </w:t>
      </w:r>
      <w:proofErr w:type="spellStart"/>
      <w:r>
        <w:rPr>
          <w:rFonts w:ascii="Garamond" w:hAnsi="Garamond"/>
          <w:sz w:val="24"/>
          <w:szCs w:val="24"/>
        </w:rPr>
        <w:t>NaI</w:t>
      </w:r>
      <w:proofErr w:type="spellEnd"/>
      <w:r>
        <w:rPr>
          <w:rFonts w:ascii="Garamond" w:hAnsi="Garamond"/>
          <w:sz w:val="24"/>
          <w:szCs w:val="24"/>
        </w:rPr>
        <w:t xml:space="preserve"> à 15 % + 1-bromobutane, élimination avec 2-methylbutan-2-ol + APTS(catalyseur) chauffé.</w:t>
      </w:r>
    </w:p>
    <w:p w:rsidR="00220F2A" w:rsidRDefault="00220F2A" w:rsidP="00FA518A">
      <w:pPr>
        <w:pStyle w:val="Paragraphedeliste"/>
        <w:spacing w:after="0" w:line="336" w:lineRule="auto"/>
        <w:jc w:val="both"/>
        <w:rPr>
          <w:rFonts w:ascii="Garamond" w:hAnsi="Garamond"/>
          <w:sz w:val="24"/>
          <w:szCs w:val="24"/>
        </w:rPr>
      </w:pPr>
      <w:bookmarkStart w:id="0" w:name="_GoBack"/>
      <w:bookmarkEnd w:id="0"/>
    </w:p>
    <w:p w:rsidR="00904F50" w:rsidRDefault="00904F50" w:rsidP="00D81D0D">
      <w:pPr>
        <w:pStyle w:val="Paragraphedeliste"/>
        <w:spacing w:after="0" w:line="336" w:lineRule="auto"/>
        <w:jc w:val="both"/>
        <w:rPr>
          <w:rFonts w:ascii="Garamond" w:hAnsi="Garamond"/>
          <w:sz w:val="24"/>
          <w:szCs w:val="24"/>
        </w:rPr>
      </w:pPr>
    </w:p>
    <w:p w:rsidR="00904F50" w:rsidRDefault="00904F50" w:rsidP="00D81D0D">
      <w:pPr>
        <w:spacing w:line="360" w:lineRule="auto"/>
        <w:jc w:val="right"/>
        <w:rPr>
          <w:rFonts w:ascii="Garamond" w:hAnsi="Garamond"/>
          <w:sz w:val="24"/>
          <w:szCs w:val="24"/>
        </w:rPr>
      </w:pPr>
      <w:r w:rsidRPr="00904F50">
        <w:rPr>
          <w:rFonts w:ascii="Garamond" w:hAnsi="Garamond"/>
          <w:sz w:val="24"/>
          <w:szCs w:val="24"/>
        </w:rPr>
        <w:t>Aurélien NOIR.</w:t>
      </w:r>
    </w:p>
    <w:p w:rsidR="00511FC5" w:rsidRDefault="00511FC5" w:rsidP="00D81D0D">
      <w:pPr>
        <w:spacing w:line="360" w:lineRule="auto"/>
        <w:jc w:val="right"/>
        <w:rPr>
          <w:rFonts w:ascii="Garamond" w:hAnsi="Garamond"/>
          <w:sz w:val="24"/>
          <w:szCs w:val="24"/>
        </w:rPr>
      </w:pPr>
    </w:p>
    <w:p w:rsidR="00511FC5" w:rsidRDefault="00511FC5" w:rsidP="00D81D0D">
      <w:pPr>
        <w:spacing w:line="360" w:lineRule="auto"/>
        <w:jc w:val="right"/>
        <w:rPr>
          <w:rFonts w:ascii="Garamond" w:hAnsi="Garamond"/>
          <w:sz w:val="24"/>
          <w:szCs w:val="24"/>
        </w:rPr>
      </w:pPr>
    </w:p>
    <w:p w:rsidR="00511FC5" w:rsidRPr="00FA518A" w:rsidRDefault="00511FC5" w:rsidP="00FA518A">
      <w:pPr>
        <w:spacing w:line="360" w:lineRule="auto"/>
        <w:jc w:val="center"/>
        <w:rPr>
          <w:rFonts w:ascii="Garamond" w:hAnsi="Garamond"/>
          <w:b/>
          <w:sz w:val="28"/>
          <w:szCs w:val="28"/>
        </w:rPr>
      </w:pPr>
      <w:r w:rsidRPr="00FA518A">
        <w:rPr>
          <w:rFonts w:ascii="Garamond" w:hAnsi="Garamond"/>
          <w:b/>
          <w:sz w:val="28"/>
          <w:szCs w:val="28"/>
        </w:rPr>
        <w:lastRenderedPageBreak/>
        <w:t>Annexe : plan possible.</w:t>
      </w:r>
    </w:p>
    <w:p w:rsidR="00FA518A" w:rsidRDefault="00AC6F8B" w:rsidP="00FA518A">
      <w:pPr>
        <w:spacing w:line="360" w:lineRule="auto"/>
        <w:jc w:val="both"/>
        <w:rPr>
          <w:rFonts w:ascii="Garamond" w:hAnsi="Garamond"/>
          <w:sz w:val="24"/>
          <w:szCs w:val="24"/>
        </w:rPr>
      </w:pPr>
      <w:r w:rsidRPr="00FA518A">
        <w:rPr>
          <w:rFonts w:ascii="Garamond" w:hAnsi="Garamond"/>
          <w:b/>
          <w:sz w:val="24"/>
          <w:szCs w:val="24"/>
        </w:rPr>
        <w:t>Intro</w:t>
      </w:r>
      <w:r>
        <w:rPr>
          <w:rFonts w:ascii="Garamond" w:hAnsi="Garamond"/>
          <w:sz w:val="24"/>
          <w:szCs w:val="24"/>
        </w:rPr>
        <w:t xml:space="preserve"> : </w:t>
      </w:r>
      <w:r w:rsidRPr="00FA518A">
        <w:rPr>
          <w:rFonts w:ascii="Garamond" w:hAnsi="Garamond"/>
          <w:color w:val="FF0000"/>
          <w:sz w:val="24"/>
          <w:szCs w:val="24"/>
        </w:rPr>
        <w:t>manipe</w:t>
      </w:r>
      <w:r>
        <w:rPr>
          <w:rFonts w:ascii="Garamond" w:hAnsi="Garamond"/>
          <w:sz w:val="24"/>
          <w:szCs w:val="24"/>
        </w:rPr>
        <w:t xml:space="preserve"> de déshydratation d’un alcool III (2-méthylbutan-2-ol ou 2-</w:t>
      </w:r>
      <w:proofErr w:type="gramStart"/>
      <w:r>
        <w:rPr>
          <w:rFonts w:ascii="Garamond" w:hAnsi="Garamond"/>
          <w:sz w:val="24"/>
          <w:szCs w:val="24"/>
        </w:rPr>
        <w:t>méthylcyclohexanol)  avec</w:t>
      </w:r>
      <w:proofErr w:type="gramEnd"/>
      <w:r>
        <w:rPr>
          <w:rFonts w:ascii="Garamond" w:hAnsi="Garamond"/>
          <w:sz w:val="24"/>
          <w:szCs w:val="24"/>
        </w:rPr>
        <w:t xml:space="preserve"> catalyse acide (H</w:t>
      </w:r>
      <w:r w:rsidRPr="00AC6F8B">
        <w:rPr>
          <w:rFonts w:ascii="Garamond" w:hAnsi="Garamond"/>
          <w:sz w:val="24"/>
          <w:szCs w:val="24"/>
          <w:vertAlign w:val="subscript"/>
        </w:rPr>
        <w:t>3</w:t>
      </w:r>
      <w:r>
        <w:rPr>
          <w:rFonts w:ascii="Garamond" w:hAnsi="Garamond"/>
          <w:sz w:val="24"/>
          <w:szCs w:val="24"/>
        </w:rPr>
        <w:t>PO</w:t>
      </w:r>
      <w:r w:rsidRPr="00AC6F8B">
        <w:rPr>
          <w:rFonts w:ascii="Garamond" w:hAnsi="Garamond"/>
          <w:sz w:val="24"/>
          <w:szCs w:val="24"/>
          <w:vertAlign w:val="subscript"/>
        </w:rPr>
        <w:t>4</w:t>
      </w:r>
      <w:r>
        <w:rPr>
          <w:rFonts w:ascii="Garamond" w:hAnsi="Garamond"/>
          <w:sz w:val="24"/>
          <w:szCs w:val="24"/>
        </w:rPr>
        <w:t xml:space="preserve"> ou APTS) en tube à essai avec tube à dégagement contenant de l’eau de Br</w:t>
      </w:r>
      <w:r w:rsidRPr="00AC6F8B">
        <w:rPr>
          <w:rFonts w:ascii="Garamond" w:hAnsi="Garamond"/>
          <w:sz w:val="24"/>
          <w:szCs w:val="24"/>
          <w:vertAlign w:val="subscript"/>
        </w:rPr>
        <w:t>2</w:t>
      </w:r>
      <w:r>
        <w:rPr>
          <w:rFonts w:ascii="Garamond" w:hAnsi="Garamond"/>
          <w:sz w:val="24"/>
          <w:szCs w:val="24"/>
        </w:rPr>
        <w:t xml:space="preserve">. Ecrire le bilan. Faire le point des liaisons cassées et formées. </w:t>
      </w:r>
    </w:p>
    <w:p w:rsidR="00AC6F8B" w:rsidRDefault="00AC6F8B" w:rsidP="00FA518A">
      <w:pPr>
        <w:spacing w:line="360" w:lineRule="auto"/>
        <w:jc w:val="both"/>
        <w:rPr>
          <w:rFonts w:ascii="Garamond" w:hAnsi="Garamond"/>
          <w:sz w:val="24"/>
          <w:szCs w:val="24"/>
        </w:rPr>
      </w:pPr>
      <w:r w:rsidRPr="00FA518A">
        <w:rPr>
          <w:rFonts w:ascii="Garamond" w:hAnsi="Garamond"/>
          <w:b/>
          <w:sz w:val="24"/>
          <w:szCs w:val="24"/>
        </w:rPr>
        <w:t>Pbm</w:t>
      </w:r>
      <w:r>
        <w:rPr>
          <w:rFonts w:ascii="Garamond" w:hAnsi="Garamond"/>
          <w:sz w:val="24"/>
          <w:szCs w:val="24"/>
        </w:rPr>
        <w:t xml:space="preserve"> : </w:t>
      </w:r>
      <w:r w:rsidR="00FA518A">
        <w:rPr>
          <w:rFonts w:ascii="Garamond" w:hAnsi="Garamond"/>
          <w:sz w:val="24"/>
          <w:szCs w:val="24"/>
        </w:rPr>
        <w:t xml:space="preserve">1) </w:t>
      </w:r>
      <w:r>
        <w:rPr>
          <w:rFonts w:ascii="Garamond" w:hAnsi="Garamond"/>
          <w:sz w:val="24"/>
          <w:szCs w:val="24"/>
        </w:rPr>
        <w:t>est-ce possible réellement en 1 fois ?</w:t>
      </w:r>
      <w:r w:rsidR="00FA518A">
        <w:rPr>
          <w:rFonts w:ascii="Garamond" w:hAnsi="Garamond"/>
          <w:sz w:val="24"/>
          <w:szCs w:val="24"/>
        </w:rPr>
        <w:t xml:space="preserve">      2)</w:t>
      </w:r>
      <w:r>
        <w:rPr>
          <w:rFonts w:ascii="Garamond" w:hAnsi="Garamond"/>
          <w:sz w:val="24"/>
          <w:szCs w:val="24"/>
        </w:rPr>
        <w:t>comment expliquer le rôle des ions H+ ?</w:t>
      </w:r>
    </w:p>
    <w:p w:rsidR="00AC6F8B" w:rsidRPr="00AC6F8B" w:rsidRDefault="00AC6F8B" w:rsidP="00FA518A">
      <w:pPr>
        <w:pStyle w:val="Paragraphedeliste"/>
        <w:numPr>
          <w:ilvl w:val="0"/>
          <w:numId w:val="5"/>
        </w:numPr>
        <w:spacing w:line="360" w:lineRule="auto"/>
        <w:jc w:val="both"/>
        <w:rPr>
          <w:rFonts w:ascii="Garamond" w:hAnsi="Garamond"/>
          <w:b/>
          <w:sz w:val="24"/>
          <w:szCs w:val="24"/>
        </w:rPr>
      </w:pPr>
      <w:r w:rsidRPr="00AC6F8B">
        <w:rPr>
          <w:rFonts w:ascii="Garamond" w:hAnsi="Garamond"/>
          <w:b/>
          <w:sz w:val="24"/>
          <w:szCs w:val="24"/>
        </w:rPr>
        <w:t>A l’échelle macro.</w:t>
      </w:r>
    </w:p>
    <w:p w:rsidR="00AC6F8B" w:rsidRDefault="00AC6F8B" w:rsidP="00FA518A">
      <w:pPr>
        <w:pStyle w:val="Paragraphedeliste"/>
        <w:numPr>
          <w:ilvl w:val="0"/>
          <w:numId w:val="6"/>
        </w:numPr>
        <w:spacing w:line="360" w:lineRule="auto"/>
        <w:jc w:val="both"/>
        <w:rPr>
          <w:rFonts w:ascii="Garamond" w:hAnsi="Garamond"/>
          <w:sz w:val="24"/>
          <w:szCs w:val="24"/>
        </w:rPr>
      </w:pPr>
      <w:r>
        <w:rPr>
          <w:rFonts w:ascii="Garamond" w:hAnsi="Garamond"/>
          <w:sz w:val="24"/>
          <w:szCs w:val="24"/>
        </w:rPr>
        <w:t>Eq-bilan et schéma réactionnel.</w:t>
      </w:r>
    </w:p>
    <w:p w:rsidR="00AC6F8B" w:rsidRDefault="00AC6F8B" w:rsidP="00FA518A">
      <w:pPr>
        <w:pStyle w:val="Paragraphedeliste"/>
        <w:numPr>
          <w:ilvl w:val="0"/>
          <w:numId w:val="6"/>
        </w:numPr>
        <w:spacing w:line="360" w:lineRule="auto"/>
        <w:jc w:val="both"/>
        <w:rPr>
          <w:rFonts w:ascii="Garamond" w:hAnsi="Garamond"/>
          <w:sz w:val="24"/>
          <w:szCs w:val="24"/>
        </w:rPr>
      </w:pPr>
      <w:r>
        <w:rPr>
          <w:rFonts w:ascii="Garamond" w:hAnsi="Garamond"/>
          <w:sz w:val="24"/>
          <w:szCs w:val="24"/>
        </w:rPr>
        <w:t xml:space="preserve">Types de réactions : </w:t>
      </w:r>
      <w:proofErr w:type="spellStart"/>
      <w:r>
        <w:rPr>
          <w:rFonts w:ascii="Garamond" w:hAnsi="Garamond"/>
          <w:sz w:val="24"/>
          <w:szCs w:val="24"/>
        </w:rPr>
        <w:t>add</w:t>
      </w:r>
      <w:proofErr w:type="spellEnd"/>
      <w:r>
        <w:rPr>
          <w:rFonts w:ascii="Garamond" w:hAnsi="Garamond"/>
          <w:sz w:val="24"/>
          <w:szCs w:val="24"/>
        </w:rPr>
        <w:t xml:space="preserve">, </w:t>
      </w:r>
      <w:proofErr w:type="spellStart"/>
      <w:r>
        <w:rPr>
          <w:rFonts w:ascii="Garamond" w:hAnsi="Garamond"/>
          <w:sz w:val="24"/>
          <w:szCs w:val="24"/>
        </w:rPr>
        <w:t>élim</w:t>
      </w:r>
      <w:proofErr w:type="spellEnd"/>
      <w:r>
        <w:rPr>
          <w:rFonts w:ascii="Garamond" w:hAnsi="Garamond"/>
          <w:sz w:val="24"/>
          <w:szCs w:val="24"/>
        </w:rPr>
        <w:t xml:space="preserve">, </w:t>
      </w:r>
      <w:proofErr w:type="spellStart"/>
      <w:r>
        <w:rPr>
          <w:rFonts w:ascii="Garamond" w:hAnsi="Garamond"/>
          <w:sz w:val="24"/>
          <w:szCs w:val="24"/>
        </w:rPr>
        <w:t>subst</w:t>
      </w:r>
      <w:proofErr w:type="spellEnd"/>
      <w:r>
        <w:rPr>
          <w:rFonts w:ascii="Garamond" w:hAnsi="Garamond"/>
          <w:sz w:val="24"/>
          <w:szCs w:val="24"/>
        </w:rPr>
        <w:t>, A/B (</w:t>
      </w:r>
      <w:r w:rsidRPr="00FA518A">
        <w:rPr>
          <w:rFonts w:ascii="Garamond" w:hAnsi="Garamond"/>
          <w:color w:val="FF0000"/>
          <w:sz w:val="24"/>
          <w:szCs w:val="24"/>
        </w:rPr>
        <w:t>manipes</w:t>
      </w:r>
      <w:r>
        <w:rPr>
          <w:rFonts w:ascii="Garamond" w:hAnsi="Garamond"/>
          <w:sz w:val="24"/>
          <w:szCs w:val="24"/>
        </w:rPr>
        <w:t>).</w:t>
      </w:r>
    </w:p>
    <w:p w:rsidR="00AC6F8B" w:rsidRPr="00AC6F8B" w:rsidRDefault="00AC6F8B" w:rsidP="00FA518A">
      <w:pPr>
        <w:pStyle w:val="Paragraphedeliste"/>
        <w:numPr>
          <w:ilvl w:val="0"/>
          <w:numId w:val="5"/>
        </w:numPr>
        <w:spacing w:line="360" w:lineRule="auto"/>
        <w:jc w:val="both"/>
        <w:rPr>
          <w:rFonts w:ascii="Garamond" w:hAnsi="Garamond"/>
          <w:b/>
          <w:sz w:val="24"/>
          <w:szCs w:val="24"/>
        </w:rPr>
      </w:pPr>
      <w:r w:rsidRPr="00AC6F8B">
        <w:rPr>
          <w:rFonts w:ascii="Garamond" w:hAnsi="Garamond"/>
          <w:b/>
          <w:sz w:val="24"/>
          <w:szCs w:val="24"/>
        </w:rPr>
        <w:t>Vers l’échelle « micro ».</w:t>
      </w:r>
    </w:p>
    <w:p w:rsidR="00AC6F8B" w:rsidRDefault="00AC6F8B" w:rsidP="00FA518A">
      <w:pPr>
        <w:pStyle w:val="Paragraphedeliste"/>
        <w:numPr>
          <w:ilvl w:val="0"/>
          <w:numId w:val="7"/>
        </w:numPr>
        <w:spacing w:line="360" w:lineRule="auto"/>
        <w:jc w:val="both"/>
        <w:rPr>
          <w:rFonts w:ascii="Garamond" w:hAnsi="Garamond"/>
          <w:sz w:val="24"/>
          <w:szCs w:val="24"/>
        </w:rPr>
      </w:pPr>
      <w:r>
        <w:rPr>
          <w:rFonts w:ascii="Garamond" w:hAnsi="Garamond"/>
          <w:sz w:val="24"/>
          <w:szCs w:val="24"/>
        </w:rPr>
        <w:t>Rappels sur électronégativité et polarisation (transparent)</w:t>
      </w:r>
    </w:p>
    <w:p w:rsidR="00AC6F8B" w:rsidRDefault="00AC6F8B" w:rsidP="00FA518A">
      <w:pPr>
        <w:pStyle w:val="Paragraphedeliste"/>
        <w:numPr>
          <w:ilvl w:val="0"/>
          <w:numId w:val="7"/>
        </w:numPr>
        <w:spacing w:line="360" w:lineRule="auto"/>
        <w:jc w:val="both"/>
        <w:rPr>
          <w:rFonts w:ascii="Garamond" w:hAnsi="Garamond"/>
          <w:sz w:val="24"/>
          <w:szCs w:val="24"/>
        </w:rPr>
      </w:pPr>
      <w:r>
        <w:rPr>
          <w:rFonts w:ascii="Garamond" w:hAnsi="Garamond"/>
          <w:sz w:val="24"/>
          <w:szCs w:val="24"/>
        </w:rPr>
        <w:t xml:space="preserve">Compléments sur Lewis : ions et </w:t>
      </w:r>
      <w:proofErr w:type="spellStart"/>
      <w:r>
        <w:rPr>
          <w:rFonts w:ascii="Garamond" w:hAnsi="Garamond"/>
          <w:sz w:val="24"/>
          <w:szCs w:val="24"/>
        </w:rPr>
        <w:t>qques</w:t>
      </w:r>
      <w:proofErr w:type="spellEnd"/>
      <w:r>
        <w:rPr>
          <w:rFonts w:ascii="Garamond" w:hAnsi="Garamond"/>
          <w:sz w:val="24"/>
          <w:szCs w:val="24"/>
        </w:rPr>
        <w:t xml:space="preserve"> exceptions à l’octet/</w:t>
      </w:r>
      <w:proofErr w:type="spellStart"/>
      <w:r>
        <w:rPr>
          <w:rFonts w:ascii="Garamond" w:hAnsi="Garamond"/>
          <w:sz w:val="24"/>
          <w:szCs w:val="24"/>
        </w:rPr>
        <w:t>duet</w:t>
      </w:r>
      <w:proofErr w:type="spellEnd"/>
      <w:r>
        <w:rPr>
          <w:rFonts w:ascii="Garamond" w:hAnsi="Garamond"/>
          <w:sz w:val="24"/>
          <w:szCs w:val="24"/>
        </w:rPr>
        <w:t xml:space="preserve"> (carbocation, ion hydrogène).</w:t>
      </w:r>
    </w:p>
    <w:p w:rsidR="00AC6F8B" w:rsidRDefault="00AC6F8B" w:rsidP="00FA518A">
      <w:pPr>
        <w:pStyle w:val="Paragraphedeliste"/>
        <w:numPr>
          <w:ilvl w:val="0"/>
          <w:numId w:val="7"/>
        </w:numPr>
        <w:spacing w:line="360" w:lineRule="auto"/>
        <w:jc w:val="both"/>
        <w:rPr>
          <w:rFonts w:ascii="Garamond" w:hAnsi="Garamond"/>
          <w:sz w:val="24"/>
          <w:szCs w:val="24"/>
        </w:rPr>
      </w:pPr>
      <w:r>
        <w:rPr>
          <w:rFonts w:ascii="Garamond" w:hAnsi="Garamond"/>
          <w:sz w:val="24"/>
          <w:szCs w:val="24"/>
        </w:rPr>
        <w:t>Nucléophiles/électrophiles. (</w:t>
      </w:r>
      <w:proofErr w:type="gramStart"/>
      <w:r>
        <w:rPr>
          <w:rFonts w:ascii="Garamond" w:hAnsi="Garamond"/>
          <w:sz w:val="24"/>
          <w:szCs w:val="24"/>
        </w:rPr>
        <w:t>tableau</w:t>
      </w:r>
      <w:proofErr w:type="gramEnd"/>
      <w:r>
        <w:rPr>
          <w:rFonts w:ascii="Garamond" w:hAnsi="Garamond"/>
          <w:sz w:val="24"/>
          <w:szCs w:val="24"/>
        </w:rPr>
        <w:t xml:space="preserve"> sur transparent à compléter)</w:t>
      </w:r>
    </w:p>
    <w:p w:rsidR="00AC6F8B" w:rsidRDefault="00AC6F8B" w:rsidP="00FA518A">
      <w:pPr>
        <w:pStyle w:val="Paragraphedeliste"/>
        <w:numPr>
          <w:ilvl w:val="0"/>
          <w:numId w:val="7"/>
        </w:numPr>
        <w:spacing w:line="360" w:lineRule="auto"/>
        <w:jc w:val="both"/>
        <w:rPr>
          <w:rFonts w:ascii="Garamond" w:hAnsi="Garamond"/>
          <w:sz w:val="24"/>
          <w:szCs w:val="24"/>
        </w:rPr>
      </w:pPr>
      <w:r>
        <w:rPr>
          <w:rFonts w:ascii="Garamond" w:hAnsi="Garamond"/>
          <w:sz w:val="24"/>
          <w:szCs w:val="24"/>
        </w:rPr>
        <w:t>Mécanisme réactionnel.</w:t>
      </w:r>
    </w:p>
    <w:p w:rsidR="00AC6F8B" w:rsidRPr="00AC6F8B" w:rsidRDefault="00AC6F8B" w:rsidP="00FA518A">
      <w:pPr>
        <w:pStyle w:val="Paragraphedeliste"/>
        <w:numPr>
          <w:ilvl w:val="1"/>
          <w:numId w:val="7"/>
        </w:numPr>
        <w:spacing w:line="360" w:lineRule="auto"/>
        <w:jc w:val="both"/>
        <w:rPr>
          <w:rFonts w:ascii="Garamond" w:hAnsi="Garamond"/>
          <w:i/>
          <w:sz w:val="24"/>
          <w:szCs w:val="24"/>
        </w:rPr>
      </w:pPr>
      <w:r w:rsidRPr="00AC6F8B">
        <w:rPr>
          <w:rFonts w:ascii="Garamond" w:hAnsi="Garamond"/>
          <w:i/>
          <w:sz w:val="24"/>
          <w:szCs w:val="24"/>
        </w:rPr>
        <w:t>Déf</w:t>
      </w:r>
      <w:r>
        <w:rPr>
          <w:rFonts w:ascii="Garamond" w:hAnsi="Garamond"/>
          <w:i/>
          <w:sz w:val="24"/>
          <w:szCs w:val="24"/>
        </w:rPr>
        <w:t>initions</w:t>
      </w:r>
      <w:r w:rsidRPr="00AC6F8B">
        <w:rPr>
          <w:rFonts w:ascii="Garamond" w:hAnsi="Garamond"/>
          <w:i/>
          <w:sz w:val="24"/>
          <w:szCs w:val="24"/>
        </w:rPr>
        <w:t xml:space="preserve"> et conventions.</w:t>
      </w:r>
    </w:p>
    <w:p w:rsidR="00AC6F8B" w:rsidRPr="00AC6F8B" w:rsidRDefault="00AC6F8B" w:rsidP="00FA518A">
      <w:pPr>
        <w:pStyle w:val="Paragraphedeliste"/>
        <w:numPr>
          <w:ilvl w:val="1"/>
          <w:numId w:val="7"/>
        </w:numPr>
        <w:spacing w:line="360" w:lineRule="auto"/>
        <w:jc w:val="both"/>
        <w:rPr>
          <w:rFonts w:ascii="Garamond" w:hAnsi="Garamond"/>
          <w:i/>
          <w:sz w:val="24"/>
          <w:szCs w:val="24"/>
        </w:rPr>
      </w:pPr>
      <w:r w:rsidRPr="00AC6F8B">
        <w:rPr>
          <w:rFonts w:ascii="Garamond" w:hAnsi="Garamond"/>
          <w:i/>
          <w:sz w:val="24"/>
          <w:szCs w:val="24"/>
        </w:rPr>
        <w:t>Exemple (SN1)</w:t>
      </w:r>
    </w:p>
    <w:p w:rsidR="00AC6F8B" w:rsidRPr="00AC6F8B" w:rsidRDefault="00AC6F8B" w:rsidP="00FA518A">
      <w:pPr>
        <w:pStyle w:val="Paragraphedeliste"/>
        <w:numPr>
          <w:ilvl w:val="1"/>
          <w:numId w:val="7"/>
        </w:numPr>
        <w:spacing w:line="360" w:lineRule="auto"/>
        <w:jc w:val="both"/>
        <w:rPr>
          <w:rFonts w:ascii="Garamond" w:hAnsi="Garamond"/>
          <w:i/>
          <w:sz w:val="24"/>
          <w:szCs w:val="24"/>
        </w:rPr>
      </w:pPr>
      <w:r w:rsidRPr="00AC6F8B">
        <w:rPr>
          <w:rFonts w:ascii="Garamond" w:hAnsi="Garamond"/>
          <w:i/>
          <w:sz w:val="24"/>
          <w:szCs w:val="24"/>
        </w:rPr>
        <w:t>Retour sur l’expérience d’intro</w:t>
      </w:r>
      <w:r w:rsidR="00FA518A">
        <w:rPr>
          <w:rFonts w:ascii="Garamond" w:hAnsi="Garamond"/>
          <w:i/>
          <w:sz w:val="24"/>
          <w:szCs w:val="24"/>
        </w:rPr>
        <w:t xml:space="preserve"> (</w:t>
      </w:r>
      <w:proofErr w:type="spellStart"/>
      <w:r w:rsidRPr="00AC6F8B">
        <w:rPr>
          <w:rFonts w:ascii="Garamond" w:hAnsi="Garamond"/>
          <w:i/>
          <w:sz w:val="24"/>
          <w:szCs w:val="24"/>
        </w:rPr>
        <w:t>méca</w:t>
      </w:r>
      <w:proofErr w:type="spellEnd"/>
      <w:r w:rsidRPr="00AC6F8B">
        <w:rPr>
          <w:rFonts w:ascii="Garamond" w:hAnsi="Garamond"/>
          <w:i/>
          <w:sz w:val="24"/>
          <w:szCs w:val="24"/>
        </w:rPr>
        <w:t xml:space="preserve">, notion d’IR, retrouver le bilan, répondre à la </w:t>
      </w:r>
      <w:r w:rsidR="00FA518A">
        <w:rPr>
          <w:rFonts w:ascii="Garamond" w:hAnsi="Garamond"/>
          <w:i/>
          <w:sz w:val="24"/>
          <w:szCs w:val="24"/>
        </w:rPr>
        <w:t>1</w:t>
      </w:r>
      <w:r w:rsidR="00FA518A" w:rsidRPr="00FA518A">
        <w:rPr>
          <w:rFonts w:ascii="Garamond" w:hAnsi="Garamond"/>
          <w:i/>
          <w:sz w:val="24"/>
          <w:szCs w:val="24"/>
          <w:vertAlign w:val="superscript"/>
        </w:rPr>
        <w:t>ère</w:t>
      </w:r>
      <w:r w:rsidR="00FA518A">
        <w:rPr>
          <w:rFonts w:ascii="Garamond" w:hAnsi="Garamond"/>
          <w:i/>
          <w:sz w:val="24"/>
          <w:szCs w:val="24"/>
        </w:rPr>
        <w:t xml:space="preserve"> </w:t>
      </w:r>
      <w:r w:rsidRPr="00AC6F8B">
        <w:rPr>
          <w:rFonts w:ascii="Garamond" w:hAnsi="Garamond"/>
          <w:i/>
          <w:sz w:val="24"/>
          <w:szCs w:val="24"/>
        </w:rPr>
        <w:t>problé</w:t>
      </w:r>
      <w:r w:rsidR="00FA518A">
        <w:rPr>
          <w:rFonts w:ascii="Garamond" w:hAnsi="Garamond"/>
          <w:i/>
          <w:sz w:val="24"/>
          <w:szCs w:val="24"/>
        </w:rPr>
        <w:t>matique)</w:t>
      </w:r>
    </w:p>
    <w:p w:rsidR="00AC6F8B" w:rsidRDefault="00AC6F8B" w:rsidP="00FA518A">
      <w:pPr>
        <w:pStyle w:val="Paragraphedeliste"/>
        <w:numPr>
          <w:ilvl w:val="1"/>
          <w:numId w:val="7"/>
        </w:numPr>
        <w:spacing w:line="360" w:lineRule="auto"/>
        <w:jc w:val="both"/>
        <w:rPr>
          <w:rFonts w:ascii="Garamond" w:hAnsi="Garamond"/>
          <w:i/>
          <w:sz w:val="24"/>
          <w:szCs w:val="24"/>
        </w:rPr>
      </w:pPr>
      <w:r w:rsidRPr="00AC6F8B">
        <w:rPr>
          <w:rFonts w:ascii="Garamond" w:hAnsi="Garamond"/>
          <w:i/>
          <w:sz w:val="24"/>
          <w:szCs w:val="24"/>
        </w:rPr>
        <w:t>Mode d’action du catalyseur</w:t>
      </w:r>
      <w:r>
        <w:rPr>
          <w:rFonts w:ascii="Garamond" w:hAnsi="Garamond"/>
          <w:i/>
          <w:sz w:val="24"/>
          <w:szCs w:val="24"/>
        </w:rPr>
        <w:t>.</w:t>
      </w:r>
    </w:p>
    <w:p w:rsidR="00AC6F8B" w:rsidRDefault="00AC6F8B" w:rsidP="00FA518A">
      <w:pPr>
        <w:pStyle w:val="Paragraphedeliste"/>
        <w:numPr>
          <w:ilvl w:val="0"/>
          <w:numId w:val="7"/>
        </w:numPr>
        <w:spacing w:line="360" w:lineRule="auto"/>
        <w:jc w:val="both"/>
        <w:rPr>
          <w:rFonts w:ascii="Garamond" w:hAnsi="Garamond"/>
          <w:sz w:val="24"/>
          <w:szCs w:val="24"/>
        </w:rPr>
      </w:pPr>
      <w:r w:rsidRPr="00AC6F8B">
        <w:rPr>
          <w:rFonts w:ascii="Garamond" w:hAnsi="Garamond"/>
          <w:sz w:val="24"/>
          <w:szCs w:val="24"/>
        </w:rPr>
        <w:t>Mécanisme et profil réactionnel </w:t>
      </w:r>
      <w:r>
        <w:rPr>
          <w:rFonts w:ascii="Garamond" w:hAnsi="Garamond"/>
          <w:sz w:val="24"/>
          <w:szCs w:val="24"/>
        </w:rPr>
        <w:t>(sur l’exemple de l’intro, avec et sans catalyseur, notion d’</w:t>
      </w:r>
      <w:r w:rsidR="00FA518A">
        <w:rPr>
          <w:rFonts w:ascii="Garamond" w:hAnsi="Garamond"/>
          <w:sz w:val="24"/>
          <w:szCs w:val="24"/>
        </w:rPr>
        <w:t>énergie d’activation et d’ECD, répondre à la 2</w:t>
      </w:r>
      <w:r w:rsidR="00FA518A" w:rsidRPr="00FA518A">
        <w:rPr>
          <w:rFonts w:ascii="Garamond" w:hAnsi="Garamond"/>
          <w:sz w:val="24"/>
          <w:szCs w:val="24"/>
          <w:vertAlign w:val="superscript"/>
        </w:rPr>
        <w:t>ème</w:t>
      </w:r>
      <w:r w:rsidR="00FA518A">
        <w:rPr>
          <w:rFonts w:ascii="Garamond" w:hAnsi="Garamond"/>
          <w:sz w:val="24"/>
          <w:szCs w:val="24"/>
        </w:rPr>
        <w:t xml:space="preserve"> problématique)</w:t>
      </w:r>
    </w:p>
    <w:p w:rsidR="00FA518A" w:rsidRPr="00FA518A" w:rsidRDefault="00FA518A" w:rsidP="00FA518A">
      <w:pPr>
        <w:spacing w:line="360" w:lineRule="auto"/>
        <w:jc w:val="both"/>
        <w:rPr>
          <w:rFonts w:ascii="Garamond" w:hAnsi="Garamond"/>
          <w:sz w:val="24"/>
          <w:szCs w:val="24"/>
        </w:rPr>
      </w:pPr>
      <w:r w:rsidRPr="00FA518A">
        <w:rPr>
          <w:rFonts w:ascii="Garamond" w:hAnsi="Garamond"/>
          <w:b/>
          <w:sz w:val="24"/>
          <w:szCs w:val="24"/>
        </w:rPr>
        <w:t>Conclusion</w:t>
      </w:r>
      <w:r>
        <w:rPr>
          <w:rFonts w:ascii="Garamond" w:hAnsi="Garamond"/>
          <w:sz w:val="24"/>
          <w:szCs w:val="24"/>
        </w:rPr>
        <w:t xml:space="preserve"> : relation propriétés / structure fondamentale en synthèse orga pour comprendre et prévoir. Modèle ionique présenté insuffisant (ex : </w:t>
      </w:r>
      <w:proofErr w:type="spellStart"/>
      <w:r>
        <w:rPr>
          <w:rFonts w:ascii="Garamond" w:hAnsi="Garamond"/>
          <w:sz w:val="24"/>
          <w:szCs w:val="24"/>
        </w:rPr>
        <w:t>reac</w:t>
      </w:r>
      <w:proofErr w:type="spellEnd"/>
      <w:r>
        <w:rPr>
          <w:rFonts w:ascii="Garamond" w:hAnsi="Garamond"/>
          <w:sz w:val="24"/>
          <w:szCs w:val="24"/>
        </w:rPr>
        <w:t xml:space="preserve"> radicalaire ou concertée), approche </w:t>
      </w:r>
      <w:proofErr w:type="spellStart"/>
      <w:r>
        <w:rPr>
          <w:rFonts w:ascii="Garamond" w:hAnsi="Garamond"/>
          <w:sz w:val="24"/>
          <w:szCs w:val="24"/>
        </w:rPr>
        <w:t>orbitalaire</w:t>
      </w:r>
      <w:proofErr w:type="spellEnd"/>
      <w:r>
        <w:rPr>
          <w:rFonts w:ascii="Garamond" w:hAnsi="Garamond"/>
          <w:sz w:val="24"/>
          <w:szCs w:val="24"/>
        </w:rPr>
        <w:t xml:space="preserve"> parfois nécessaire (ex : </w:t>
      </w:r>
      <w:proofErr w:type="spellStart"/>
      <w:r>
        <w:rPr>
          <w:rFonts w:ascii="Garamond" w:hAnsi="Garamond"/>
          <w:sz w:val="24"/>
          <w:szCs w:val="24"/>
        </w:rPr>
        <w:t>Diels</w:t>
      </w:r>
      <w:proofErr w:type="spellEnd"/>
      <w:r>
        <w:rPr>
          <w:rFonts w:ascii="Garamond" w:hAnsi="Garamond"/>
          <w:sz w:val="24"/>
          <w:szCs w:val="24"/>
        </w:rPr>
        <w:t xml:space="preserve"> </w:t>
      </w:r>
      <w:proofErr w:type="spellStart"/>
      <w:r>
        <w:rPr>
          <w:rFonts w:ascii="Garamond" w:hAnsi="Garamond"/>
          <w:sz w:val="24"/>
          <w:szCs w:val="24"/>
        </w:rPr>
        <w:t>Alder</w:t>
      </w:r>
      <w:proofErr w:type="spellEnd"/>
      <w:r>
        <w:rPr>
          <w:rFonts w:ascii="Garamond" w:hAnsi="Garamond"/>
          <w:sz w:val="24"/>
          <w:szCs w:val="24"/>
        </w:rPr>
        <w:t>)</w:t>
      </w:r>
    </w:p>
    <w:p w:rsidR="00AC6F8B" w:rsidRPr="00AC6F8B" w:rsidRDefault="00AC6F8B" w:rsidP="00AC6F8B">
      <w:pPr>
        <w:pStyle w:val="Paragraphedeliste"/>
        <w:spacing w:line="360" w:lineRule="auto"/>
        <w:ind w:left="1440"/>
        <w:rPr>
          <w:rFonts w:ascii="Garamond" w:hAnsi="Garamond"/>
          <w:sz w:val="24"/>
          <w:szCs w:val="24"/>
        </w:rPr>
      </w:pPr>
    </w:p>
    <w:p w:rsidR="00AC6F8B" w:rsidRPr="00904F50" w:rsidRDefault="00AC6F8B" w:rsidP="00511FC5">
      <w:pPr>
        <w:spacing w:line="360" w:lineRule="auto"/>
        <w:rPr>
          <w:rFonts w:ascii="Garamond" w:hAnsi="Garamond"/>
          <w:sz w:val="24"/>
          <w:szCs w:val="24"/>
        </w:rPr>
      </w:pPr>
    </w:p>
    <w:sectPr w:rsidR="00AC6F8B" w:rsidRPr="00904F50" w:rsidSect="00D81D0D">
      <w:headerReference w:type="default" r:id="rId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F6C" w:rsidRDefault="00CE4F6C" w:rsidP="00904F50">
      <w:pPr>
        <w:spacing w:after="0" w:line="240" w:lineRule="auto"/>
      </w:pPr>
      <w:r>
        <w:separator/>
      </w:r>
    </w:p>
  </w:endnote>
  <w:endnote w:type="continuationSeparator" w:id="0">
    <w:p w:rsidR="00CE4F6C" w:rsidRDefault="00CE4F6C" w:rsidP="0090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F6C" w:rsidRDefault="00CE4F6C" w:rsidP="00904F50">
      <w:pPr>
        <w:spacing w:after="0" w:line="240" w:lineRule="auto"/>
      </w:pPr>
      <w:r>
        <w:separator/>
      </w:r>
    </w:p>
  </w:footnote>
  <w:footnote w:type="continuationSeparator" w:id="0">
    <w:p w:rsidR="00CE4F6C" w:rsidRDefault="00CE4F6C" w:rsidP="00904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50" w:rsidRPr="008E28F5" w:rsidRDefault="00904F50" w:rsidP="00904F50">
    <w:pPr>
      <w:jc w:val="center"/>
      <w:rPr>
        <w:rFonts w:ascii="Garamond" w:hAnsi="Garamond"/>
        <w:b/>
        <w:sz w:val="32"/>
        <w:szCs w:val="32"/>
      </w:rPr>
    </w:pPr>
    <w:r w:rsidRPr="008E28F5">
      <w:rPr>
        <w:rFonts w:ascii="Garamond" w:hAnsi="Garamond"/>
        <w:b/>
        <w:sz w:val="32"/>
        <w:szCs w:val="32"/>
      </w:rPr>
      <w:t>L</w:t>
    </w:r>
    <w:r w:rsidR="002A2C38">
      <w:rPr>
        <w:rFonts w:ascii="Garamond" w:hAnsi="Garamond"/>
        <w:b/>
        <w:sz w:val="32"/>
        <w:szCs w:val="32"/>
      </w:rPr>
      <w:t>C</w:t>
    </w:r>
    <w:r w:rsidR="001F6F41">
      <w:rPr>
        <w:rFonts w:ascii="Garamond" w:hAnsi="Garamond"/>
        <w:b/>
        <w:sz w:val="32"/>
        <w:szCs w:val="32"/>
      </w:rPr>
      <w:t>13</w:t>
    </w:r>
    <w:r w:rsidRPr="008E28F5">
      <w:rPr>
        <w:rFonts w:ascii="Garamond" w:hAnsi="Garamond"/>
        <w:b/>
        <w:sz w:val="32"/>
        <w:szCs w:val="32"/>
      </w:rPr>
      <w:t xml:space="preserve"> : </w:t>
    </w:r>
    <w:r w:rsidR="00F9285C">
      <w:rPr>
        <w:rFonts w:ascii="Garamond" w:hAnsi="Garamond"/>
        <w:b/>
        <w:sz w:val="32"/>
        <w:szCs w:val="32"/>
      </w:rPr>
      <w:t>du macroscopique au microscopique en synthèse orga.</w:t>
    </w:r>
  </w:p>
  <w:p w:rsidR="00904F50" w:rsidRPr="00904F50" w:rsidRDefault="00904F50" w:rsidP="00904F50">
    <w:pPr>
      <w:jc w:val="both"/>
      <w:rPr>
        <w:rFonts w:ascii="Garamond" w:hAnsi="Garamond"/>
        <w:i/>
        <w:sz w:val="24"/>
        <w:szCs w:val="24"/>
      </w:rPr>
    </w:pPr>
    <w:r>
      <w:rPr>
        <w:rFonts w:ascii="Garamond" w:hAnsi="Garamond"/>
        <w:i/>
        <w:sz w:val="24"/>
        <w:szCs w:val="24"/>
      </w:rPr>
      <w:t xml:space="preserve">Le </w:t>
    </w:r>
    <w:r w:rsidR="001F6F41">
      <w:rPr>
        <w:rFonts w:ascii="Garamond" w:hAnsi="Garamond"/>
        <w:i/>
        <w:sz w:val="24"/>
        <w:szCs w:val="24"/>
      </w:rPr>
      <w:t>24</w:t>
    </w:r>
    <w:r>
      <w:rPr>
        <w:rFonts w:ascii="Garamond" w:hAnsi="Garamond"/>
        <w:i/>
        <w:sz w:val="24"/>
        <w:szCs w:val="24"/>
      </w:rPr>
      <w:t>/10/17</w:t>
    </w:r>
    <w:r w:rsidRPr="00904F50">
      <w:rPr>
        <w:rFonts w:ascii="Garamond" w:hAnsi="Garamond"/>
        <w:i/>
        <w:sz w:val="24"/>
        <w:szCs w:val="24"/>
      </w:rPr>
      <w:t xml:space="preserve"> </w:t>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001F6F41">
      <w:rPr>
        <w:rFonts w:ascii="Garamond" w:hAnsi="Garamond"/>
        <w:i/>
        <w:sz w:val="24"/>
        <w:szCs w:val="24"/>
      </w:rPr>
      <w:tab/>
    </w:r>
    <w:r w:rsidR="00031EC9">
      <w:rPr>
        <w:rFonts w:ascii="Garamond" w:hAnsi="Garamond"/>
        <w:i/>
        <w:sz w:val="24"/>
        <w:szCs w:val="24"/>
      </w:rPr>
      <w:t xml:space="preserve">            </w:t>
    </w:r>
    <w:r w:rsidRPr="00904F50">
      <w:rPr>
        <w:rFonts w:ascii="Garamond" w:hAnsi="Garamond"/>
        <w:i/>
        <w:sz w:val="24"/>
        <w:szCs w:val="24"/>
      </w:rPr>
      <w:t xml:space="preserve">Présentée par </w:t>
    </w:r>
    <w:r w:rsidR="00031EC9">
      <w:rPr>
        <w:rFonts w:ascii="Garamond" w:hAnsi="Garamond"/>
        <w:i/>
        <w:sz w:val="24"/>
        <w:szCs w:val="24"/>
      </w:rPr>
      <w:t>Oliver TOLFTS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428F"/>
    <w:multiLevelType w:val="hybridMultilevel"/>
    <w:tmpl w:val="2FD2FD9A"/>
    <w:lvl w:ilvl="0" w:tplc="074C68A0">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243D7AC8"/>
    <w:multiLevelType w:val="hybridMultilevel"/>
    <w:tmpl w:val="CCCC3660"/>
    <w:lvl w:ilvl="0" w:tplc="9C18C3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33C2DF2"/>
    <w:multiLevelType w:val="hybridMultilevel"/>
    <w:tmpl w:val="79C60794"/>
    <w:lvl w:ilvl="0" w:tplc="6F90691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6E127CB9"/>
    <w:multiLevelType w:val="hybridMultilevel"/>
    <w:tmpl w:val="1C0093C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74EC5402"/>
    <w:multiLevelType w:val="hybridMultilevel"/>
    <w:tmpl w:val="DC961CEE"/>
    <w:lvl w:ilvl="0" w:tplc="31A25D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F773D14"/>
    <w:multiLevelType w:val="hybridMultilevel"/>
    <w:tmpl w:val="E2D6F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C6214A"/>
    <w:multiLevelType w:val="hybridMultilevel"/>
    <w:tmpl w:val="B1DAA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36BE"/>
    <w:rsid w:val="00031EC9"/>
    <w:rsid w:val="000E3C4A"/>
    <w:rsid w:val="00166CEE"/>
    <w:rsid w:val="001C1ADC"/>
    <w:rsid w:val="001F6F41"/>
    <w:rsid w:val="00220F2A"/>
    <w:rsid w:val="002A2C38"/>
    <w:rsid w:val="00407FC4"/>
    <w:rsid w:val="004B6EC5"/>
    <w:rsid w:val="004D02B6"/>
    <w:rsid w:val="00511FC5"/>
    <w:rsid w:val="005B4A7C"/>
    <w:rsid w:val="00604822"/>
    <w:rsid w:val="00696577"/>
    <w:rsid w:val="0074169F"/>
    <w:rsid w:val="007A15F0"/>
    <w:rsid w:val="007A1BD1"/>
    <w:rsid w:val="00806596"/>
    <w:rsid w:val="00812FAC"/>
    <w:rsid w:val="00872CC8"/>
    <w:rsid w:val="008A3E89"/>
    <w:rsid w:val="008E28F5"/>
    <w:rsid w:val="00904F50"/>
    <w:rsid w:val="009224B4"/>
    <w:rsid w:val="0093560A"/>
    <w:rsid w:val="009A0D88"/>
    <w:rsid w:val="00A00276"/>
    <w:rsid w:val="00A660A7"/>
    <w:rsid w:val="00AA3C96"/>
    <w:rsid w:val="00AC6F8B"/>
    <w:rsid w:val="00B96983"/>
    <w:rsid w:val="00B97B4C"/>
    <w:rsid w:val="00BD05D1"/>
    <w:rsid w:val="00C757A1"/>
    <w:rsid w:val="00CE4F6C"/>
    <w:rsid w:val="00D036BE"/>
    <w:rsid w:val="00D17CDB"/>
    <w:rsid w:val="00D50B9D"/>
    <w:rsid w:val="00D81D0D"/>
    <w:rsid w:val="00E948FF"/>
    <w:rsid w:val="00F678CD"/>
    <w:rsid w:val="00F76199"/>
    <w:rsid w:val="00F9285C"/>
    <w:rsid w:val="00FA518A"/>
    <w:rsid w:val="00FF6F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B923"/>
  <w15:docId w15:val="{1D2019D7-11C1-4936-8269-44043D30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C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36BE"/>
    <w:pPr>
      <w:ind w:left="720"/>
      <w:contextualSpacing/>
    </w:pPr>
  </w:style>
  <w:style w:type="character" w:styleId="Textedelespacerserv">
    <w:name w:val="Placeholder Text"/>
    <w:basedOn w:val="Policepardfaut"/>
    <w:uiPriority w:val="99"/>
    <w:semiHidden/>
    <w:rsid w:val="00D036BE"/>
    <w:rPr>
      <w:color w:val="808080"/>
    </w:rPr>
  </w:style>
  <w:style w:type="paragraph" w:styleId="Textedebulles">
    <w:name w:val="Balloon Text"/>
    <w:basedOn w:val="Normal"/>
    <w:link w:val="TextedebullesCar"/>
    <w:uiPriority w:val="99"/>
    <w:semiHidden/>
    <w:unhideWhenUsed/>
    <w:rsid w:val="00D036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36BE"/>
    <w:rPr>
      <w:rFonts w:ascii="Tahoma" w:hAnsi="Tahoma" w:cs="Tahoma"/>
      <w:sz w:val="16"/>
      <w:szCs w:val="16"/>
    </w:rPr>
  </w:style>
  <w:style w:type="character" w:styleId="Lienhypertexte">
    <w:name w:val="Hyperlink"/>
    <w:basedOn w:val="Policepardfaut"/>
    <w:uiPriority w:val="99"/>
    <w:unhideWhenUsed/>
    <w:rsid w:val="008E28F5"/>
    <w:rPr>
      <w:color w:val="0000FF"/>
      <w:u w:val="single"/>
    </w:rPr>
  </w:style>
  <w:style w:type="paragraph" w:styleId="En-tte">
    <w:name w:val="header"/>
    <w:basedOn w:val="Normal"/>
    <w:link w:val="En-tteCar"/>
    <w:uiPriority w:val="99"/>
    <w:unhideWhenUsed/>
    <w:rsid w:val="00904F50"/>
    <w:pPr>
      <w:tabs>
        <w:tab w:val="center" w:pos="4536"/>
        <w:tab w:val="right" w:pos="9072"/>
      </w:tabs>
      <w:spacing w:after="0" w:line="240" w:lineRule="auto"/>
    </w:pPr>
  </w:style>
  <w:style w:type="character" w:customStyle="1" w:styleId="En-tteCar">
    <w:name w:val="En-tête Car"/>
    <w:basedOn w:val="Policepardfaut"/>
    <w:link w:val="En-tte"/>
    <w:uiPriority w:val="99"/>
    <w:rsid w:val="00904F50"/>
  </w:style>
  <w:style w:type="paragraph" w:styleId="Pieddepage">
    <w:name w:val="footer"/>
    <w:basedOn w:val="Normal"/>
    <w:link w:val="PieddepageCar"/>
    <w:uiPriority w:val="99"/>
    <w:unhideWhenUsed/>
    <w:rsid w:val="00904F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4F50"/>
  </w:style>
  <w:style w:type="character" w:styleId="Mentionnonrsolue">
    <w:name w:val="Unresolved Mention"/>
    <w:basedOn w:val="Policepardfaut"/>
    <w:uiPriority w:val="99"/>
    <w:semiHidden/>
    <w:unhideWhenUsed/>
    <w:rsid w:val="00B969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932</Words>
  <Characters>5130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noira</dc:creator>
  <cp:lastModifiedBy>Shade</cp:lastModifiedBy>
  <cp:revision>14</cp:revision>
  <dcterms:created xsi:type="dcterms:W3CDTF">2017-10-25T09:45:00Z</dcterms:created>
  <dcterms:modified xsi:type="dcterms:W3CDTF">2017-10-31T11:35:00Z</dcterms:modified>
</cp:coreProperties>
</file>