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AA52D" w14:textId="08CDA024" w:rsidR="004F2147" w:rsidRDefault="003225CC">
      <w:proofErr w:type="spellStart"/>
      <w:r>
        <w:t>Electropolymérisation</w:t>
      </w:r>
      <w:proofErr w:type="spellEnd"/>
    </w:p>
    <w:p w14:paraId="53854165" w14:textId="6BFB8FB0" w:rsidR="003225CC" w:rsidRDefault="003225CC">
      <w:r>
        <w:t>Polymères de coordination</w:t>
      </w:r>
    </w:p>
    <w:p w14:paraId="2CC4432E" w14:textId="3B2DDBE0" w:rsidR="00802152" w:rsidRDefault="00802152">
      <w:r>
        <w:t>Céramiques</w:t>
      </w:r>
    </w:p>
    <w:p w14:paraId="6958F498" w14:textId="0822EACB" w:rsidR="00802152" w:rsidRDefault="00802152">
      <w:r>
        <w:t>Diagramme d’</w:t>
      </w:r>
      <w:proofErr w:type="spellStart"/>
      <w:r>
        <w:t>Ellingham</w:t>
      </w:r>
      <w:proofErr w:type="spellEnd"/>
      <w:r>
        <w:t xml:space="preserve"> (à réviser)</w:t>
      </w:r>
    </w:p>
    <w:p w14:paraId="0FAA06A5" w14:textId="77777777" w:rsidR="003225CC" w:rsidRDefault="003225CC"/>
    <w:sectPr w:rsidR="00322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CC"/>
    <w:rsid w:val="00101678"/>
    <w:rsid w:val="003225CC"/>
    <w:rsid w:val="004F2147"/>
    <w:rsid w:val="0080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9998D"/>
  <w15:chartTrackingRefBased/>
  <w15:docId w15:val="{160628C8-6914-4007-B006-19E2F917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3</cp:revision>
  <dcterms:created xsi:type="dcterms:W3CDTF">2021-03-30T16:28:00Z</dcterms:created>
  <dcterms:modified xsi:type="dcterms:W3CDTF">2021-04-01T17:47:00Z</dcterms:modified>
</cp:coreProperties>
</file>