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44E88" w14:textId="4A42CDD7" w:rsidR="004F2147" w:rsidRDefault="006E1BE6">
      <w:r>
        <w:t>Les classiques de l’agreg :</w:t>
      </w:r>
    </w:p>
    <w:p w14:paraId="7FDF9A73" w14:textId="40353CD1" w:rsidR="00416B64" w:rsidRDefault="00416B64"/>
    <w:p w14:paraId="556AEE53" w14:textId="53BD8FC4" w:rsidR="00416B64" w:rsidRDefault="00416B64">
      <w:r>
        <w:t>Réversible</w:t>
      </w:r>
      <w:r w:rsidR="006F7427">
        <w:t> :</w:t>
      </w:r>
      <w:r w:rsidR="00B3317E">
        <w:t xml:space="preserve"> </w:t>
      </w:r>
      <w:r w:rsidR="00B3317E" w:rsidRPr="00B3317E">
        <w:t>Une transformation réversible est constituée d'une suite d'états d'équilibre telle que, si on réalise la réaction en sens opposé, le système repasse par les mêmes états d'équilibre que dans le sens direct. C'est une transformation théorique, un modèle où le système resterait toujours infiniment près de l'équilibre, ce qui implique une transformation infiniment lente.</w:t>
      </w:r>
    </w:p>
    <w:p w14:paraId="15500530" w14:textId="5D36CD61" w:rsidR="00416B64" w:rsidRDefault="00416B64">
      <w:r>
        <w:t>Renversable</w:t>
      </w:r>
      <w:r w:rsidR="006F7427">
        <w:t> :</w:t>
      </w:r>
      <w:r w:rsidR="00B3317E" w:rsidRPr="00B3317E">
        <w:rPr>
          <w:rFonts w:ascii="Verdana" w:hAnsi="Verdana"/>
          <w:color w:val="333333"/>
          <w:sz w:val="20"/>
          <w:szCs w:val="20"/>
          <w:shd w:val="clear" w:color="auto" w:fill="FFFFFF"/>
        </w:rPr>
        <w:t xml:space="preserve"> </w:t>
      </w:r>
      <w:r w:rsidR="00B3317E" w:rsidRPr="00B3317E">
        <w:t>Une transformation renversable est telle que lorsqu'on fait varier des contraintes pour transformer le système de l'état initial 1 à l'état final 2; on peut, en inversant le sens de variation des contraintes, réaliser la transformation inverse 2 --&gt; 1 .</w:t>
      </w:r>
      <w:r w:rsidR="00B3317E">
        <w:t xml:space="preserve"> ex déshydratation d’un alcool à haute T en présence d’H2SO4, la transfo acide ce fait à basse T en milieu acide dilué. UNE TRANSFORMATION EST REELLEMENT RENVERSABLE MAIS ON PE</w:t>
      </w:r>
      <w:r w:rsidR="000476D1">
        <w:t>U</w:t>
      </w:r>
      <w:r w:rsidR="00B3317E">
        <w:t>T DIFFICILEMENT DIRE QU’ELLE EST REVERSIBLE.</w:t>
      </w:r>
    </w:p>
    <w:p w14:paraId="0221183F" w14:textId="77777777" w:rsidR="00B3317E" w:rsidRDefault="00B3317E"/>
    <w:p w14:paraId="7DEF09EA" w14:textId="11CF0C2F" w:rsidR="00416B64" w:rsidRDefault="006F7427">
      <w:r>
        <w:t>Dosage : action qui consiste à déterminer la concentration/quantité de matière d’une espèce connue dans un échantillon.</w:t>
      </w:r>
    </w:p>
    <w:p w14:paraId="7A621B7C" w14:textId="106C0B85" w:rsidR="006F7427" w:rsidRDefault="006F7427">
      <w:r>
        <w:t xml:space="preserve">Titrage : </w:t>
      </w:r>
      <w:r w:rsidR="00B3317E">
        <w:t>Dosage dans lequel l’espèce dosé/titré est consommé par une réaction chimique</w:t>
      </w:r>
      <w:r w:rsidR="00B459C8">
        <w:t>.</w:t>
      </w:r>
    </w:p>
    <w:p w14:paraId="5240FC45" w14:textId="221AB7AA" w:rsidR="008611D5" w:rsidRDefault="008611D5"/>
    <w:p w14:paraId="37C3C4F4" w14:textId="77777777" w:rsidR="008611D5" w:rsidRDefault="008611D5">
      <w:r>
        <w:t xml:space="preserve">Ampoule de coulée : </w:t>
      </w:r>
    </w:p>
    <w:p w14:paraId="7604AB01" w14:textId="0C325846" w:rsidR="008611D5" w:rsidRDefault="008611D5" w:rsidP="008611D5">
      <w:pPr>
        <w:pStyle w:val="Paragraphedeliste"/>
        <w:numPr>
          <w:ilvl w:val="0"/>
          <w:numId w:val="1"/>
        </w:numPr>
      </w:pPr>
      <w:r>
        <w:t xml:space="preserve">Deux volumes mieux qu’un : eq de partage deux petits volumes mieux </w:t>
      </w:r>
      <w:r w:rsidR="000476D1">
        <w:t>qu’un</w:t>
      </w:r>
      <w:r>
        <w:t xml:space="preserve"> car entre la concentration résiduel de la phase aqueuse change entre les deux volumes du coup </w:t>
      </w:r>
      <w:r w:rsidR="000476D1">
        <w:t>ce n’est pas</w:t>
      </w:r>
      <w:r>
        <w:t xml:space="preserve"> pareil.</w:t>
      </w:r>
      <w:r w:rsidR="000476D1">
        <w:t xml:space="preserve"> Les calculs le montre.</w:t>
      </w:r>
    </w:p>
    <w:p w14:paraId="5E8DF3E5" w14:textId="1D7EB17F" w:rsidR="008611D5" w:rsidRDefault="008611D5" w:rsidP="008611D5">
      <w:pPr>
        <w:pStyle w:val="Paragraphedeliste"/>
        <w:numPr>
          <w:ilvl w:val="0"/>
          <w:numId w:val="1"/>
        </w:numPr>
      </w:pPr>
      <w:r>
        <w:t xml:space="preserve">Le </w:t>
      </w:r>
      <w:proofErr w:type="spellStart"/>
      <w:r>
        <w:t>Pshitt</w:t>
      </w:r>
      <w:proofErr w:type="spellEnd"/>
      <w:r>
        <w:t> : l’</w:t>
      </w:r>
      <w:proofErr w:type="spellStart"/>
      <w:r>
        <w:t>ether</w:t>
      </w:r>
      <w:proofErr w:type="spellEnd"/>
      <w:r>
        <w:t xml:space="preserve"> (par </w:t>
      </w:r>
      <w:proofErr w:type="spellStart"/>
      <w:r>
        <w:t>example</w:t>
      </w:r>
      <w:proofErr w:type="spellEnd"/>
      <w:r>
        <w:t xml:space="preserve">, n’est pas à </w:t>
      </w:r>
      <w:proofErr w:type="spellStart"/>
      <w:r>
        <w:t>Psat</w:t>
      </w:r>
      <w:proofErr w:type="spellEnd"/>
      <w:r>
        <w:t xml:space="preserve"> en secouant il s’évapore en partie pour atteindre </w:t>
      </w:r>
      <w:proofErr w:type="spellStart"/>
      <w:r>
        <w:t>Psat</w:t>
      </w:r>
      <w:proofErr w:type="spellEnd"/>
      <w:r>
        <w:t>, le volume est constant d’où l’augmentation de pression.</w:t>
      </w:r>
    </w:p>
    <w:p w14:paraId="773054E3" w14:textId="051B6D19" w:rsidR="008611D5" w:rsidRDefault="008441FB">
      <w:r>
        <w:t xml:space="preserve">Attention entre formule de </w:t>
      </w:r>
      <w:r w:rsidR="00B459C8">
        <w:t>Lewis</w:t>
      </w:r>
      <w:r>
        <w:t xml:space="preserve"> et topologique.</w:t>
      </w:r>
    </w:p>
    <w:p w14:paraId="068DC0F8" w14:textId="630EA14C" w:rsidR="00E92775" w:rsidRDefault="00E92775">
      <w:r>
        <w:t xml:space="preserve">Chélation : quand le ligand est </w:t>
      </w:r>
      <w:r w:rsidR="00EC5193">
        <w:t>coordonné</w:t>
      </w:r>
      <w:r>
        <w:t xml:space="preserve"> par au moins deux sites.</w:t>
      </w:r>
    </w:p>
    <w:p w14:paraId="187C256F" w14:textId="4CD4EC02" w:rsidR="00E92775" w:rsidRDefault="00E92775">
      <w:r>
        <w:t>Coordination : un seul site c’est de la coordination</w:t>
      </w:r>
    </w:p>
    <w:p w14:paraId="3BB95140" w14:textId="2E888447" w:rsidR="00EC5193" w:rsidRDefault="00EC5193">
      <w:r>
        <w:t xml:space="preserve">Règle de </w:t>
      </w:r>
      <w:proofErr w:type="spellStart"/>
      <w:r>
        <w:t>spectro</w:t>
      </w:r>
      <w:proofErr w:type="spellEnd"/>
      <w:r>
        <w:t> : les règles de sélections moment dipolaire permanent (IR) et polarisabilité (RAMAN) concerne la spectroscopie de ROTATION.</w:t>
      </w:r>
    </w:p>
    <w:p w14:paraId="464755AF" w14:textId="780740C1" w:rsidR="00D140AB" w:rsidRDefault="00D140AB">
      <w:r>
        <w:t>Sous contrôle thermo-&gt; deux énantio</w:t>
      </w:r>
      <w:r w:rsidR="000476D1">
        <w:t>mère</w:t>
      </w:r>
      <w:r>
        <w:t xml:space="preserve">s toujours en racémique (si pas de chiralité au début) car même </w:t>
      </w:r>
      <w:proofErr w:type="spellStart"/>
      <w:r>
        <w:t>DeltarG</w:t>
      </w:r>
      <w:proofErr w:type="spellEnd"/>
      <w:r>
        <w:t>°</w:t>
      </w:r>
      <w:r w:rsidR="000476D1">
        <w:t>.</w:t>
      </w:r>
      <w:r w:rsidR="00944969">
        <w:t xml:space="preserve"> </w:t>
      </w:r>
    </w:p>
    <w:p w14:paraId="701A158F" w14:textId="317FA384" w:rsidR="00F65656" w:rsidRDefault="00F65656">
      <w:r>
        <w:t>Pouvoir rotatoire, l’indice D signifie raie D du sodium.</w:t>
      </w:r>
    </w:p>
    <w:p w14:paraId="08B0DDBE" w14:textId="4310069D" w:rsidR="0048730E" w:rsidRDefault="0048730E">
      <w:r>
        <w:t xml:space="preserve">Excès énantiomérique : </w:t>
      </w:r>
      <w:r w:rsidR="00DF7420">
        <w:t>([r]-[s])/([r]+[s])*100   ou la diff des fraction molaire</w:t>
      </w:r>
      <w:r w:rsidR="005C5CF5">
        <w:t>s</w:t>
      </w:r>
      <w:r w:rsidR="00DF7420">
        <w:t>.</w:t>
      </w:r>
    </w:p>
    <w:p w14:paraId="61698833" w14:textId="3922685D" w:rsidR="0097546A" w:rsidRDefault="0097546A">
      <w:r>
        <w:t xml:space="preserve">Prochiralité : Si/Re attention avec une double liaison C=C la double est </w:t>
      </w:r>
      <w:proofErr w:type="spellStart"/>
      <w:r>
        <w:t>prio</w:t>
      </w:r>
      <w:proofErr w:type="spellEnd"/>
      <w:r>
        <w:t xml:space="preserve"> sur un </w:t>
      </w:r>
      <w:proofErr w:type="spellStart"/>
      <w:r>
        <w:t>COOMe</w:t>
      </w:r>
      <w:proofErr w:type="spellEnd"/>
      <w:r>
        <w:t xml:space="preserve"> car ou deuxième rang il y a </w:t>
      </w:r>
      <w:r w:rsidR="007E2646">
        <w:t>certes</w:t>
      </w:r>
      <w:r>
        <w:t xml:space="preserve"> des O, mais au premier rang il y a un C fantôme de l’autre côté.</w:t>
      </w:r>
    </w:p>
    <w:p w14:paraId="76DF9328" w14:textId="780A8137" w:rsidR="00E5554E" w:rsidRDefault="00E5554E">
      <w:pPr>
        <w:rPr>
          <w:b/>
          <w:bCs/>
        </w:rPr>
      </w:pPr>
      <w:proofErr w:type="spellStart"/>
      <w:r>
        <w:t>Alkaloïde</w:t>
      </w:r>
      <w:proofErr w:type="spellEnd"/>
      <w:r>
        <w:t> : molécule naturelle qui contient un azote</w:t>
      </w:r>
      <w:r w:rsidRPr="00E5554E">
        <w:rPr>
          <w:b/>
          <w:bCs/>
        </w:rPr>
        <w:t xml:space="preserve"> basique</w:t>
      </w:r>
      <w:r w:rsidR="007E2646">
        <w:rPr>
          <w:b/>
          <w:bCs/>
        </w:rPr>
        <w:t>.</w:t>
      </w:r>
    </w:p>
    <w:p w14:paraId="4EC999CD" w14:textId="1B2D61DA" w:rsidR="00E5554E" w:rsidRDefault="00E5554E">
      <w:r>
        <w:t xml:space="preserve">Terpène : Molécule naturel avec pour formule brute (C5H8)n (unité isoprène, </w:t>
      </w:r>
      <w:proofErr w:type="spellStart"/>
      <w:r>
        <w:t>ruzicka</w:t>
      </w:r>
      <w:proofErr w:type="spellEnd"/>
      <w:r>
        <w:t xml:space="preserve"> </w:t>
      </w:r>
      <w:proofErr w:type="spellStart"/>
      <w:r>
        <w:t>rule</w:t>
      </w:r>
      <w:proofErr w:type="spellEnd"/>
      <w:r>
        <w:t>), C10H16 est un mono terpène C20H32 un diterpène</w:t>
      </w:r>
      <w:r w:rsidR="00D133FA">
        <w:t> ;</w:t>
      </w:r>
      <w:r w:rsidR="00BD3003">
        <w:t xml:space="preserve"> </w:t>
      </w:r>
      <w:r w:rsidR="00D133FA">
        <w:t>c</w:t>
      </w:r>
      <w:r w:rsidR="00BD3003">
        <w:t xml:space="preserve">omposé d’unité </w:t>
      </w:r>
      <w:r w:rsidR="00944969">
        <w:t>isoprène</w:t>
      </w:r>
      <w:r w:rsidR="00D133FA">
        <w:t>.</w:t>
      </w:r>
    </w:p>
    <w:p w14:paraId="59C84B20" w14:textId="3D52344F" w:rsidR="00E5554E" w:rsidRDefault="00E5554E">
      <w:proofErr w:type="spellStart"/>
      <w:r>
        <w:lastRenderedPageBreak/>
        <w:t>Terpénoïdes</w:t>
      </w:r>
      <w:proofErr w:type="spellEnd"/>
      <w:r>
        <w:t xml:space="preserve"> : on a toujours un squelette terpène en </w:t>
      </w:r>
      <w:r w:rsidRPr="00E5554E">
        <w:t>C</w:t>
      </w:r>
      <w:r>
        <w:rPr>
          <w:vertAlign w:val="subscript"/>
        </w:rPr>
        <w:t>5</w:t>
      </w:r>
      <w:r w:rsidRPr="00E5554E">
        <w:rPr>
          <w:vertAlign w:val="subscript"/>
        </w:rPr>
        <w:t>n</w:t>
      </w:r>
      <w:r>
        <w:rPr>
          <w:vertAlign w:val="subscript"/>
        </w:rPr>
        <w:t xml:space="preserve">, </w:t>
      </w:r>
      <w:r>
        <w:t>le nombre d’hydrogène en revanche est susceptible de varier. Monoterpénoïde-&gt; C10</w:t>
      </w:r>
      <w:r w:rsidR="00D133FA">
        <w:t xml:space="preserve"> Plus présence d’hétéroatome, souvent O.</w:t>
      </w:r>
    </w:p>
    <w:p w14:paraId="39DC4D50" w14:textId="538ED466" w:rsidR="002D32B5" w:rsidRDefault="002D32B5"/>
    <w:p w14:paraId="297731D6" w14:textId="08686D09" w:rsidR="002D32B5" w:rsidRDefault="002D32B5">
      <w:r>
        <w:t>Diagramme D’</w:t>
      </w:r>
      <w:proofErr w:type="spellStart"/>
      <w:r>
        <w:t>Ellingham</w:t>
      </w:r>
      <w:proofErr w:type="spellEnd"/>
      <w:r>
        <w:t> : Attention suivant les température les éléments (métaux, oxyde) peuvent être gazeux. Bien tenir compte alors de leur pression dans l’expression du quotient réactionnel.</w:t>
      </w:r>
      <w:r w:rsidR="00944969">
        <w:t xml:space="preserve"> Et surtout on met 1 molécule de dioxygène dans les demi-équations afin de pouvoir les comparer entre elles.</w:t>
      </w:r>
    </w:p>
    <w:p w14:paraId="49574E4C" w14:textId="3563A642" w:rsidR="009C130C" w:rsidRDefault="009C130C"/>
    <w:p w14:paraId="4AEDF3FD" w14:textId="095761B7" w:rsidR="009C130C" w:rsidRDefault="009C130C">
      <w:r>
        <w:t>Oxydation douce :</w:t>
      </w:r>
      <w:r w:rsidR="00B25CD0">
        <w:t xml:space="preserve"> pas de suroxydation (ménagé) lorsqu’elle est possible. (ex aldéhyde en acide carboxylique)</w:t>
      </w:r>
    </w:p>
    <w:p w14:paraId="442F6392" w14:textId="15ADA22E" w:rsidR="009C130C" w:rsidRDefault="009C130C">
      <w:r>
        <w:t>Oxydation ménagée :</w:t>
      </w:r>
      <w:r w:rsidR="00BD3003">
        <w:t xml:space="preserve"> laisse </w:t>
      </w:r>
      <w:r w:rsidR="00B25CD0">
        <w:t>le squelette carboné</w:t>
      </w:r>
      <w:r w:rsidR="00BD3003">
        <w:t xml:space="preserve"> intact</w:t>
      </w:r>
      <w:r w:rsidR="00D133FA">
        <w:t>.</w:t>
      </w:r>
    </w:p>
    <w:p w14:paraId="4A95DB81" w14:textId="41336C45" w:rsidR="005C4CF5" w:rsidRDefault="005C4CF5">
      <w:r>
        <w:t>CPV : étalon interne</w:t>
      </w:r>
      <w:r w:rsidR="00B25CD0">
        <w:t xml:space="preserve"> pour remonter </w:t>
      </w:r>
      <w:r w:rsidR="00944969">
        <w:t>aux quantités</w:t>
      </w:r>
      <w:r w:rsidR="00D133FA">
        <w:t>.</w:t>
      </w:r>
    </w:p>
    <w:p w14:paraId="1B49165F" w14:textId="075E0BF4" w:rsidR="00ED452E" w:rsidRDefault="00173164">
      <w:r>
        <w:t xml:space="preserve">Micro-onde : ce qui chauffe c’est le fait que la molécule ait un moment dipolaire. L’eau par exemple entre en rotation sous l’effet du champ électrique oscillant, les forces de </w:t>
      </w:r>
      <w:proofErr w:type="spellStart"/>
      <w:r>
        <w:t>VdW</w:t>
      </w:r>
      <w:proofErr w:type="spellEnd"/>
      <w:r>
        <w:t xml:space="preserve"> et hydrogène agissent comme des forces de frottements qui empêchent la rotation, d’où l’échauffement.</w:t>
      </w:r>
    </w:p>
    <w:p w14:paraId="3DFD3C86" w14:textId="77777777" w:rsidR="00ED452E" w:rsidRDefault="00ED452E"/>
    <w:p w14:paraId="3F01B57D" w14:textId="69486D9E" w:rsidR="00ED452E" w:rsidRDefault="00ED452E">
      <w:pPr>
        <w:rPr>
          <w:rFonts w:ascii="Arial" w:hAnsi="Arial" w:cs="Arial"/>
          <w:color w:val="202122"/>
          <w:sz w:val="21"/>
          <w:szCs w:val="21"/>
          <w:shd w:val="clear" w:color="auto" w:fill="FFFFFF"/>
        </w:rPr>
      </w:pPr>
      <w:r>
        <w:rPr>
          <w:rFonts w:ascii="Arial" w:hAnsi="Arial" w:cs="Arial"/>
          <w:color w:val="202122"/>
          <w:sz w:val="21"/>
          <w:szCs w:val="21"/>
          <w:shd w:val="clear" w:color="auto" w:fill="FFFFFF"/>
        </w:rPr>
        <w:t>Fischer-</w:t>
      </w:r>
      <w:proofErr w:type="spellStart"/>
      <w:r>
        <w:rPr>
          <w:rFonts w:ascii="Arial" w:hAnsi="Arial" w:cs="Arial"/>
          <w:color w:val="202122"/>
          <w:sz w:val="21"/>
          <w:szCs w:val="21"/>
          <w:shd w:val="clear" w:color="auto" w:fill="FFFFFF"/>
        </w:rPr>
        <w:t>Tropsch</w:t>
      </w:r>
      <w:proofErr w:type="spellEnd"/>
      <w:r>
        <w:rPr>
          <w:rFonts w:ascii="Arial" w:hAnsi="Arial" w:cs="Arial"/>
          <w:color w:val="202122"/>
          <w:sz w:val="21"/>
          <w:szCs w:val="21"/>
          <w:shd w:val="clear" w:color="auto" w:fill="FFFFFF"/>
        </w:rPr>
        <w:t> :  (2</w:t>
      </w:r>
      <w:r>
        <w:rPr>
          <w:rFonts w:ascii="Arial" w:hAnsi="Arial" w:cs="Arial"/>
          <w:i/>
          <w:iCs/>
          <w:color w:val="202122"/>
          <w:sz w:val="21"/>
          <w:szCs w:val="21"/>
          <w:shd w:val="clear" w:color="auto" w:fill="FFFFFF"/>
        </w:rPr>
        <w:t>n</w:t>
      </w:r>
      <w:r>
        <w:rPr>
          <w:rFonts w:ascii="Arial" w:hAnsi="Arial" w:cs="Arial"/>
          <w:color w:val="202122"/>
          <w:sz w:val="21"/>
          <w:szCs w:val="21"/>
          <w:shd w:val="clear" w:color="auto" w:fill="FFFFFF"/>
        </w:rPr>
        <w:t>+1)H</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 + </w:t>
      </w:r>
      <w:proofErr w:type="spellStart"/>
      <w:r>
        <w:rPr>
          <w:rFonts w:ascii="Arial" w:hAnsi="Arial" w:cs="Arial"/>
          <w:i/>
          <w:iCs/>
          <w:color w:val="202122"/>
          <w:sz w:val="21"/>
          <w:szCs w:val="21"/>
          <w:shd w:val="clear" w:color="auto" w:fill="FFFFFF"/>
        </w:rPr>
        <w:t>n</w:t>
      </w:r>
      <w:r>
        <w:rPr>
          <w:rFonts w:ascii="Arial" w:hAnsi="Arial" w:cs="Arial"/>
          <w:color w:val="202122"/>
          <w:sz w:val="21"/>
          <w:szCs w:val="21"/>
          <w:shd w:val="clear" w:color="auto" w:fill="FFFFFF"/>
        </w:rPr>
        <w:t>CO</w:t>
      </w:r>
      <w:proofErr w:type="spellEnd"/>
      <w:r>
        <w:rPr>
          <w:rFonts w:ascii="Arial" w:hAnsi="Arial" w:cs="Arial"/>
          <w:color w:val="202122"/>
          <w:sz w:val="21"/>
          <w:szCs w:val="21"/>
          <w:shd w:val="clear" w:color="auto" w:fill="FFFFFF"/>
        </w:rPr>
        <w:t xml:space="preserve"> → C</w:t>
      </w:r>
      <w:r>
        <w:rPr>
          <w:rFonts w:ascii="Arial" w:hAnsi="Arial" w:cs="Arial"/>
          <w:i/>
          <w:iCs/>
          <w:color w:val="202122"/>
          <w:shd w:val="clear" w:color="auto" w:fill="FFFFFF"/>
          <w:vertAlign w:val="subscript"/>
        </w:rPr>
        <w:t>n</w:t>
      </w:r>
      <w:r>
        <w:rPr>
          <w:rFonts w:ascii="Arial" w:hAnsi="Arial" w:cs="Arial"/>
          <w:color w:val="202122"/>
          <w:sz w:val="21"/>
          <w:szCs w:val="21"/>
          <w:shd w:val="clear" w:color="auto" w:fill="FFFFFF"/>
        </w:rPr>
        <w:t>H</w:t>
      </w:r>
      <w:r>
        <w:rPr>
          <w:rFonts w:ascii="Arial" w:hAnsi="Arial" w:cs="Arial"/>
          <w:color w:val="202122"/>
          <w:shd w:val="clear" w:color="auto" w:fill="FFFFFF"/>
          <w:vertAlign w:val="subscript"/>
        </w:rPr>
        <w:t>2</w:t>
      </w:r>
      <w:r>
        <w:rPr>
          <w:rFonts w:ascii="Arial" w:hAnsi="Arial" w:cs="Arial"/>
          <w:i/>
          <w:iCs/>
          <w:color w:val="202122"/>
          <w:shd w:val="clear" w:color="auto" w:fill="FFFFFF"/>
          <w:vertAlign w:val="subscript"/>
        </w:rPr>
        <w:t>n</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 + </w:t>
      </w:r>
      <w:r>
        <w:rPr>
          <w:rFonts w:ascii="Arial" w:hAnsi="Arial" w:cs="Arial"/>
          <w:i/>
          <w:iCs/>
          <w:color w:val="202122"/>
          <w:sz w:val="21"/>
          <w:szCs w:val="21"/>
          <w:shd w:val="clear" w:color="auto" w:fill="FFFFFF"/>
        </w:rPr>
        <w:t>n</w:t>
      </w:r>
      <w:r>
        <w:rPr>
          <w:rFonts w:ascii="Arial" w:hAnsi="Arial" w:cs="Arial"/>
          <w:color w:val="202122"/>
          <w:sz w:val="21"/>
          <w:szCs w:val="21"/>
          <w:shd w:val="clear" w:color="auto" w:fill="FFFFFF"/>
        </w:rPr>
        <w:t>H</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 xml:space="preserve">O.  cata : Fer, cobalt, nickel.  Procédé utilisé par l’Allemagne nazi pauvre </w:t>
      </w:r>
      <w:r w:rsidR="00944969">
        <w:rPr>
          <w:rFonts w:ascii="Arial" w:hAnsi="Arial" w:cs="Arial"/>
          <w:color w:val="202122"/>
          <w:sz w:val="21"/>
          <w:szCs w:val="21"/>
          <w:shd w:val="clear" w:color="auto" w:fill="FFFFFF"/>
        </w:rPr>
        <w:t>en termes de</w:t>
      </w:r>
      <w:r>
        <w:rPr>
          <w:rFonts w:ascii="Arial" w:hAnsi="Arial" w:cs="Arial"/>
          <w:color w:val="202122"/>
          <w:sz w:val="21"/>
          <w:szCs w:val="21"/>
          <w:shd w:val="clear" w:color="auto" w:fill="FFFFFF"/>
        </w:rPr>
        <w:t xml:space="preserve"> ressource </w:t>
      </w:r>
      <w:proofErr w:type="spellStart"/>
      <w:r>
        <w:rPr>
          <w:rFonts w:ascii="Arial" w:hAnsi="Arial" w:cs="Arial"/>
          <w:color w:val="202122"/>
          <w:sz w:val="21"/>
          <w:szCs w:val="21"/>
          <w:shd w:val="clear" w:color="auto" w:fill="FFFFFF"/>
        </w:rPr>
        <w:t>pétrollières</w:t>
      </w:r>
      <w:proofErr w:type="spellEnd"/>
      <w:r>
        <w:rPr>
          <w:rFonts w:ascii="Arial" w:hAnsi="Arial" w:cs="Arial"/>
          <w:color w:val="202122"/>
          <w:sz w:val="21"/>
          <w:szCs w:val="21"/>
          <w:shd w:val="clear" w:color="auto" w:fill="FFFFFF"/>
        </w:rPr>
        <w:t>.</w:t>
      </w:r>
    </w:p>
    <w:p w14:paraId="3D68FF0D" w14:textId="000D6959" w:rsidR="00ED452E" w:rsidRDefault="00ED452E">
      <w:pPr>
        <w:rPr>
          <w:rFonts w:ascii="Arial" w:hAnsi="Arial" w:cs="Arial"/>
          <w:color w:val="202122"/>
          <w:sz w:val="21"/>
          <w:szCs w:val="21"/>
          <w:shd w:val="clear" w:color="auto" w:fill="FFFFFF"/>
        </w:rPr>
      </w:pPr>
    </w:p>
    <w:p w14:paraId="1D8F23B9" w14:textId="2936AB81" w:rsidR="00ED452E" w:rsidRDefault="00ED452E">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Surface spécifique s’exprime en m²/g, exemple Ni </w:t>
      </w:r>
      <w:proofErr w:type="spellStart"/>
      <w:r>
        <w:rPr>
          <w:rFonts w:ascii="Arial" w:hAnsi="Arial" w:cs="Arial"/>
          <w:color w:val="202122"/>
          <w:sz w:val="21"/>
          <w:szCs w:val="21"/>
          <w:shd w:val="clear" w:color="auto" w:fill="FFFFFF"/>
        </w:rPr>
        <w:t>raney</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env</w:t>
      </w:r>
      <w:proofErr w:type="spellEnd"/>
      <w:r>
        <w:rPr>
          <w:rFonts w:ascii="Arial" w:hAnsi="Arial" w:cs="Arial"/>
          <w:color w:val="202122"/>
          <w:sz w:val="21"/>
          <w:szCs w:val="21"/>
          <w:shd w:val="clear" w:color="auto" w:fill="FFFFFF"/>
        </w:rPr>
        <w:t xml:space="preserve"> 100 m²/g, charbon activé entre 400 et 2500 m²/g.</w:t>
      </w:r>
    </w:p>
    <w:p w14:paraId="315E33A1" w14:textId="5AEEFC7C" w:rsidR="002271F2" w:rsidRDefault="00574D6F">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Formule de Clapeyron : </w:t>
      </w:r>
      <w:r w:rsidR="00944969">
        <w:rPr>
          <w:rFonts w:ascii="Arial" w:hAnsi="Arial" w:cs="Arial"/>
          <w:color w:val="202122"/>
          <w:sz w:val="21"/>
          <w:szCs w:val="21"/>
          <w:shd w:val="clear" w:color="auto" w:fill="FFFFFF"/>
        </w:rPr>
        <w:t>thermodynamique</w:t>
      </w:r>
      <w:r>
        <w:rPr>
          <w:rFonts w:ascii="Arial" w:hAnsi="Arial" w:cs="Arial"/>
          <w:color w:val="202122"/>
          <w:sz w:val="21"/>
          <w:szCs w:val="21"/>
          <w:shd w:val="clear" w:color="auto" w:fill="FFFFFF"/>
        </w:rPr>
        <w:t xml:space="preserve"> courbe gaz-liquide …</w:t>
      </w:r>
    </w:p>
    <w:p w14:paraId="6019579B" w14:textId="3668AB2F" w:rsidR="000B3CFA" w:rsidRDefault="000B3CFA">
      <w:pPr>
        <w:rPr>
          <w:rFonts w:ascii="Arial" w:hAnsi="Arial" w:cs="Arial"/>
          <w:color w:val="202122"/>
          <w:sz w:val="21"/>
          <w:szCs w:val="21"/>
          <w:shd w:val="clear" w:color="auto" w:fill="FFFFFF"/>
        </w:rPr>
      </w:pPr>
      <w:r>
        <w:rPr>
          <w:rFonts w:ascii="Arial" w:hAnsi="Arial" w:cs="Arial"/>
          <w:color w:val="202122"/>
          <w:sz w:val="21"/>
          <w:szCs w:val="21"/>
          <w:shd w:val="clear" w:color="auto" w:fill="FFFFFF"/>
        </w:rPr>
        <w:t>Ethylène glycol != glycérol</w:t>
      </w:r>
    </w:p>
    <w:p w14:paraId="687BF813" w14:textId="4C8CB1C0" w:rsidR="00A4162E" w:rsidRDefault="00A4162E">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Cycle de Hess : c’est avec </w:t>
      </w:r>
      <w:r w:rsidR="00944969">
        <w:rPr>
          <w:rFonts w:ascii="Arial" w:hAnsi="Arial" w:cs="Arial"/>
          <w:color w:val="202122"/>
          <w:sz w:val="21"/>
          <w:szCs w:val="21"/>
          <w:shd w:val="clear" w:color="auto" w:fill="FFFFFF"/>
        </w:rPr>
        <w:t>les enthalpies</w:t>
      </w:r>
      <w:r>
        <w:rPr>
          <w:rFonts w:ascii="Arial" w:hAnsi="Arial" w:cs="Arial"/>
          <w:color w:val="202122"/>
          <w:sz w:val="21"/>
          <w:szCs w:val="21"/>
          <w:shd w:val="clear" w:color="auto" w:fill="FFFFFF"/>
        </w:rPr>
        <w:t xml:space="preserve"> de formation. Quand on fait un cycle avec </w:t>
      </w:r>
      <w:r w:rsidR="00944969">
        <w:rPr>
          <w:rFonts w:ascii="Arial" w:hAnsi="Arial" w:cs="Arial"/>
          <w:color w:val="202122"/>
          <w:sz w:val="21"/>
          <w:szCs w:val="21"/>
          <w:shd w:val="clear" w:color="auto" w:fill="FFFFFF"/>
        </w:rPr>
        <w:t>les enthalpies</w:t>
      </w:r>
      <w:r>
        <w:rPr>
          <w:rFonts w:ascii="Arial" w:hAnsi="Arial" w:cs="Arial"/>
          <w:color w:val="202122"/>
          <w:sz w:val="21"/>
          <w:szCs w:val="21"/>
          <w:shd w:val="clear" w:color="auto" w:fill="FFFFFF"/>
        </w:rPr>
        <w:t xml:space="preserve"> de dissociation </w:t>
      </w:r>
      <w:r w:rsidR="00917A73">
        <w:rPr>
          <w:rFonts w:ascii="Arial" w:hAnsi="Arial" w:cs="Arial"/>
          <w:color w:val="202122"/>
          <w:sz w:val="21"/>
          <w:szCs w:val="21"/>
          <w:shd w:val="clear" w:color="auto" w:fill="FFFFFF"/>
        </w:rPr>
        <w:t>ce n’est pas</w:t>
      </w:r>
      <w:r>
        <w:rPr>
          <w:rFonts w:ascii="Arial" w:hAnsi="Arial" w:cs="Arial"/>
          <w:color w:val="202122"/>
          <w:sz w:val="21"/>
          <w:szCs w:val="21"/>
          <w:shd w:val="clear" w:color="auto" w:fill="FFFFFF"/>
        </w:rPr>
        <w:t xml:space="preserve"> Hess.</w:t>
      </w:r>
    </w:p>
    <w:p w14:paraId="79354E4D" w14:textId="0D09D29E" w:rsidR="00A4162E" w:rsidRDefault="00A4162E">
      <w:pPr>
        <w:rPr>
          <w:rFonts w:ascii="Arial" w:hAnsi="Arial" w:cs="Arial"/>
          <w:color w:val="202122"/>
          <w:sz w:val="21"/>
          <w:szCs w:val="21"/>
          <w:shd w:val="clear" w:color="auto" w:fill="FFFFFF"/>
        </w:rPr>
      </w:pPr>
    </w:p>
    <w:p w14:paraId="4CE1A794" w14:textId="74C18322" w:rsidR="00A4162E" w:rsidRDefault="00A4162E">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Energie de rotation : </w:t>
      </w:r>
      <w:r w:rsidR="00D133FA">
        <w:rPr>
          <w:rFonts w:ascii="Arial" w:hAnsi="Arial" w:cs="Arial"/>
          <w:color w:val="202122"/>
          <w:sz w:val="21"/>
          <w:szCs w:val="21"/>
          <w:shd w:val="clear" w:color="auto" w:fill="FFFFFF"/>
        </w:rPr>
        <w:t>1-</w:t>
      </w:r>
      <w:r>
        <w:rPr>
          <w:rFonts w:ascii="Arial" w:hAnsi="Arial" w:cs="Arial"/>
          <w:color w:val="202122"/>
          <w:sz w:val="21"/>
          <w:szCs w:val="21"/>
          <w:shd w:val="clear" w:color="auto" w:fill="FFFFFF"/>
        </w:rPr>
        <w:t>10 cm-1 ; Vibration 1000cm-1 ; Electronique 10000 cm-1</w:t>
      </w:r>
    </w:p>
    <w:p w14:paraId="421CBC5F" w14:textId="63735CF4" w:rsidR="00F25858" w:rsidRDefault="00F25858">
      <w:pPr>
        <w:rPr>
          <w:rFonts w:ascii="Arial" w:hAnsi="Arial" w:cs="Arial"/>
          <w:color w:val="202122"/>
          <w:sz w:val="21"/>
          <w:szCs w:val="21"/>
          <w:shd w:val="clear" w:color="auto" w:fill="FFFFFF"/>
        </w:rPr>
      </w:pPr>
    </w:p>
    <w:p w14:paraId="5BC1F1AD" w14:textId="12B4AF03" w:rsidR="00F25858" w:rsidRDefault="00F25858">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TMS-Cl catalyse les réactions avec </w:t>
      </w:r>
      <w:proofErr w:type="spellStart"/>
      <w:r>
        <w:rPr>
          <w:rFonts w:ascii="Arial" w:hAnsi="Arial" w:cs="Arial"/>
          <w:color w:val="202122"/>
          <w:sz w:val="21"/>
          <w:szCs w:val="21"/>
          <w:shd w:val="clear" w:color="auto" w:fill="FFFFFF"/>
        </w:rPr>
        <w:t>organocuprate</w:t>
      </w:r>
      <w:proofErr w:type="spellEnd"/>
      <w:r>
        <w:rPr>
          <w:rFonts w:ascii="Arial" w:hAnsi="Arial" w:cs="Arial"/>
          <w:color w:val="202122"/>
          <w:sz w:val="21"/>
          <w:szCs w:val="21"/>
          <w:shd w:val="clear" w:color="auto" w:fill="FFFFFF"/>
        </w:rPr>
        <w:t xml:space="preserve">, et possiblement organomagnésien, il le TMS </w:t>
      </w:r>
      <w:r w:rsidR="00944969">
        <w:rPr>
          <w:rFonts w:ascii="Arial" w:hAnsi="Arial" w:cs="Arial"/>
          <w:color w:val="202122"/>
          <w:sz w:val="21"/>
          <w:szCs w:val="21"/>
          <w:shd w:val="clear" w:color="auto" w:fill="FFFFFF"/>
        </w:rPr>
        <w:t>se</w:t>
      </w:r>
      <w:r>
        <w:rPr>
          <w:rFonts w:ascii="Arial" w:hAnsi="Arial" w:cs="Arial"/>
          <w:color w:val="202122"/>
          <w:sz w:val="21"/>
          <w:szCs w:val="21"/>
          <w:shd w:val="clear" w:color="auto" w:fill="FFFFFF"/>
        </w:rPr>
        <w:t xml:space="preserve"> fixe sur l’oxygène et le Cl sur l’</w:t>
      </w:r>
      <w:proofErr w:type="spellStart"/>
      <w:r>
        <w:rPr>
          <w:rFonts w:ascii="Arial" w:hAnsi="Arial" w:cs="Arial"/>
          <w:color w:val="202122"/>
          <w:sz w:val="21"/>
          <w:szCs w:val="21"/>
          <w:shd w:val="clear" w:color="auto" w:fill="FFFFFF"/>
        </w:rPr>
        <w:t>oganomag</w:t>
      </w:r>
      <w:proofErr w:type="spellEnd"/>
      <w:r>
        <w:rPr>
          <w:rFonts w:ascii="Arial" w:hAnsi="Arial" w:cs="Arial"/>
          <w:color w:val="202122"/>
          <w:sz w:val="21"/>
          <w:szCs w:val="21"/>
          <w:shd w:val="clear" w:color="auto" w:fill="FFFFFF"/>
        </w:rPr>
        <w:t>.</w:t>
      </w:r>
    </w:p>
    <w:p w14:paraId="05CC8D21" w14:textId="134EE8BB" w:rsidR="0053647F" w:rsidRDefault="0053647F">
      <w:pPr>
        <w:rPr>
          <w:rFonts w:ascii="Arial" w:hAnsi="Arial" w:cs="Arial"/>
          <w:color w:val="202122"/>
          <w:sz w:val="21"/>
          <w:szCs w:val="21"/>
          <w:shd w:val="clear" w:color="auto" w:fill="FFFFFF"/>
        </w:rPr>
      </w:pPr>
    </w:p>
    <w:p w14:paraId="55431B2F" w14:textId="428E4660" w:rsidR="0053647F" w:rsidRDefault="0053647F">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Facteur </w:t>
      </w:r>
      <w:proofErr w:type="spellStart"/>
      <w:r>
        <w:rPr>
          <w:rFonts w:ascii="Arial" w:hAnsi="Arial" w:cs="Arial"/>
          <w:color w:val="202122"/>
          <w:sz w:val="21"/>
          <w:szCs w:val="21"/>
          <w:shd w:val="clear" w:color="auto" w:fill="FFFFFF"/>
        </w:rPr>
        <w:t>préexponentielle</w:t>
      </w:r>
      <w:proofErr w:type="spellEnd"/>
      <w:r>
        <w:rPr>
          <w:rFonts w:ascii="Arial" w:hAnsi="Arial" w:cs="Arial"/>
          <w:color w:val="202122"/>
          <w:sz w:val="21"/>
          <w:szCs w:val="21"/>
          <w:shd w:val="clear" w:color="auto" w:fill="FFFFFF"/>
        </w:rPr>
        <w:t xml:space="preserve"> traduit la proportion de choc efficace, A </w:t>
      </w:r>
      <w:r w:rsidR="00B25CD0">
        <w:rPr>
          <w:rFonts w:ascii="Arial" w:hAnsi="Arial" w:cs="Arial"/>
          <w:color w:val="202122"/>
          <w:sz w:val="21"/>
          <w:szCs w:val="21"/>
          <w:shd w:val="clear" w:color="auto" w:fill="FFFFFF"/>
        </w:rPr>
        <w:t>peut-être</w:t>
      </w:r>
      <w:r>
        <w:rPr>
          <w:rFonts w:ascii="Arial" w:hAnsi="Arial" w:cs="Arial"/>
          <w:color w:val="202122"/>
          <w:sz w:val="21"/>
          <w:szCs w:val="21"/>
          <w:shd w:val="clear" w:color="auto" w:fill="FFFFFF"/>
        </w:rPr>
        <w:t xml:space="preserve"> de l’ordre de 10^14 SI au max pour le cas ou 100% des chocs sont efficaces. 10^-14 est la durée d’un acte élémentaire.</w:t>
      </w:r>
    </w:p>
    <w:p w14:paraId="789EBBDC" w14:textId="01A05F74" w:rsidR="0053647F" w:rsidRDefault="0053647F">
      <w:pPr>
        <w:rPr>
          <w:rFonts w:ascii="Arial" w:hAnsi="Arial" w:cs="Arial"/>
          <w:color w:val="202122"/>
          <w:sz w:val="21"/>
          <w:szCs w:val="21"/>
          <w:shd w:val="clear" w:color="auto" w:fill="FFFFFF"/>
        </w:rPr>
      </w:pPr>
      <w:r>
        <w:rPr>
          <w:rFonts w:ascii="Arial" w:hAnsi="Arial" w:cs="Arial"/>
          <w:color w:val="202122"/>
          <w:sz w:val="21"/>
          <w:szCs w:val="21"/>
          <w:shd w:val="clear" w:color="auto" w:fill="FFFFFF"/>
        </w:rPr>
        <w:t>Les réactions photochimiques ne suivent pas la loi d’</w:t>
      </w:r>
      <w:r w:rsidR="00B25CD0">
        <w:rPr>
          <w:rFonts w:ascii="Arial" w:hAnsi="Arial" w:cs="Arial"/>
          <w:color w:val="202122"/>
          <w:sz w:val="21"/>
          <w:szCs w:val="21"/>
          <w:shd w:val="clear" w:color="auto" w:fill="FFFFFF"/>
        </w:rPr>
        <w:t>Arrhenius</w:t>
      </w:r>
      <w:r>
        <w:rPr>
          <w:rFonts w:ascii="Arial" w:hAnsi="Arial" w:cs="Arial"/>
          <w:color w:val="202122"/>
          <w:sz w:val="21"/>
          <w:szCs w:val="21"/>
          <w:shd w:val="clear" w:color="auto" w:fill="FFFFFF"/>
        </w:rPr>
        <w:t>.</w:t>
      </w:r>
    </w:p>
    <w:p w14:paraId="0C8A2F4C" w14:textId="3A71C34E" w:rsidR="0053647F" w:rsidRDefault="0053647F">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-Les réactions photochimiques ne sont généralement pas renversables. Car ce serait un processus d’émission stimulé, peu probable. Mais on </w:t>
      </w:r>
      <w:r w:rsidR="00B25CD0">
        <w:rPr>
          <w:rFonts w:ascii="Arial" w:hAnsi="Arial" w:cs="Arial"/>
          <w:color w:val="202122"/>
          <w:sz w:val="21"/>
          <w:szCs w:val="21"/>
          <w:shd w:val="clear" w:color="auto" w:fill="FFFFFF"/>
        </w:rPr>
        <w:t>peut</w:t>
      </w:r>
      <w:r>
        <w:rPr>
          <w:rFonts w:ascii="Arial" w:hAnsi="Arial" w:cs="Arial"/>
          <w:color w:val="202122"/>
          <w:sz w:val="21"/>
          <w:szCs w:val="21"/>
          <w:shd w:val="clear" w:color="auto" w:fill="FFFFFF"/>
        </w:rPr>
        <w:t xml:space="preserve"> avoir un partenaire de choc.</w:t>
      </w:r>
    </w:p>
    <w:p w14:paraId="65A15799" w14:textId="395E4A3F" w:rsidR="00DD123E" w:rsidRDefault="00B25CD0">
      <w:pPr>
        <w:rPr>
          <w:rFonts w:ascii="Arial" w:hAnsi="Arial" w:cs="Arial"/>
          <w:color w:val="202122"/>
          <w:sz w:val="21"/>
          <w:szCs w:val="21"/>
          <w:shd w:val="clear" w:color="auto" w:fill="FFFFFF"/>
        </w:rPr>
      </w:pPr>
      <w:r>
        <w:rPr>
          <w:rFonts w:ascii="Arial" w:hAnsi="Arial" w:cs="Arial"/>
          <w:color w:val="202122"/>
          <w:sz w:val="21"/>
          <w:szCs w:val="21"/>
          <w:shd w:val="clear" w:color="auto" w:fill="FFFFFF"/>
        </w:rPr>
        <w:t>-</w:t>
      </w:r>
      <w:r w:rsidR="00DD123E">
        <w:rPr>
          <w:rFonts w:ascii="Arial" w:hAnsi="Arial" w:cs="Arial"/>
          <w:color w:val="202122"/>
          <w:sz w:val="21"/>
          <w:szCs w:val="21"/>
          <w:shd w:val="clear" w:color="auto" w:fill="FFFFFF"/>
        </w:rPr>
        <w:t>AEQS ne marche qu’après une certaine étape d’induction.</w:t>
      </w:r>
    </w:p>
    <w:p w14:paraId="1287ECD6" w14:textId="71533497" w:rsidR="003A0B49" w:rsidRDefault="00B25CD0">
      <w:pPr>
        <w:rPr>
          <w:rFonts w:ascii="Arial" w:hAnsi="Arial" w:cs="Arial"/>
          <w:color w:val="202122"/>
          <w:sz w:val="21"/>
          <w:szCs w:val="21"/>
          <w:shd w:val="clear" w:color="auto" w:fill="FFFFFF"/>
        </w:rPr>
      </w:pPr>
      <w:r>
        <w:rPr>
          <w:rFonts w:ascii="Arial" w:hAnsi="Arial" w:cs="Arial"/>
          <w:color w:val="202122"/>
          <w:sz w:val="21"/>
          <w:szCs w:val="21"/>
          <w:shd w:val="clear" w:color="auto" w:fill="FFFFFF"/>
        </w:rPr>
        <w:lastRenderedPageBreak/>
        <w:t>-</w:t>
      </w:r>
      <w:r w:rsidR="003A0B49">
        <w:rPr>
          <w:rFonts w:ascii="Arial" w:hAnsi="Arial" w:cs="Arial"/>
          <w:color w:val="202122"/>
          <w:sz w:val="21"/>
          <w:szCs w:val="21"/>
          <w:shd w:val="clear" w:color="auto" w:fill="FFFFFF"/>
        </w:rPr>
        <w:t xml:space="preserve">Il existe des réactions </w:t>
      </w:r>
      <w:proofErr w:type="spellStart"/>
      <w:r w:rsidR="003A0B49">
        <w:rPr>
          <w:rFonts w:ascii="Arial" w:hAnsi="Arial" w:cs="Arial"/>
          <w:color w:val="202122"/>
          <w:sz w:val="21"/>
          <w:szCs w:val="21"/>
          <w:shd w:val="clear" w:color="auto" w:fill="FFFFFF"/>
        </w:rPr>
        <w:t>autocatalysés</w:t>
      </w:r>
      <w:proofErr w:type="spellEnd"/>
      <w:r w:rsidR="003A0B49">
        <w:rPr>
          <w:rFonts w:ascii="Arial" w:hAnsi="Arial" w:cs="Arial"/>
          <w:color w:val="202122"/>
          <w:sz w:val="21"/>
          <w:szCs w:val="21"/>
          <w:shd w:val="clear" w:color="auto" w:fill="FFFFFF"/>
        </w:rPr>
        <w:t xml:space="preserve"> (par le produit)</w:t>
      </w:r>
    </w:p>
    <w:p w14:paraId="7727DD15" w14:textId="08CA4BFD" w:rsidR="00747A79" w:rsidRDefault="00747A79">
      <w:pPr>
        <w:rPr>
          <w:rFonts w:ascii="Arial" w:hAnsi="Arial" w:cs="Arial"/>
          <w:color w:val="202122"/>
          <w:sz w:val="21"/>
          <w:szCs w:val="21"/>
          <w:shd w:val="clear" w:color="auto" w:fill="FFFFFF"/>
        </w:rPr>
      </w:pPr>
      <w:r>
        <w:rPr>
          <w:rFonts w:ascii="Arial" w:hAnsi="Arial" w:cs="Arial"/>
          <w:color w:val="202122"/>
          <w:sz w:val="21"/>
          <w:szCs w:val="21"/>
          <w:shd w:val="clear" w:color="auto" w:fill="FFFFFF"/>
        </w:rPr>
        <w:t>-Vérifier la présence d’électron dans les o</w:t>
      </w:r>
      <w:r w:rsidR="00A41A7A">
        <w:rPr>
          <w:rFonts w:ascii="Arial" w:hAnsi="Arial" w:cs="Arial"/>
          <w:color w:val="202122"/>
          <w:sz w:val="21"/>
          <w:szCs w:val="21"/>
          <w:shd w:val="clear" w:color="auto" w:fill="FFFFFF"/>
        </w:rPr>
        <w:t>r</w:t>
      </w:r>
      <w:r>
        <w:rPr>
          <w:rFonts w:ascii="Arial" w:hAnsi="Arial" w:cs="Arial"/>
          <w:color w:val="202122"/>
          <w:sz w:val="21"/>
          <w:szCs w:val="21"/>
          <w:shd w:val="clear" w:color="auto" w:fill="FFFFFF"/>
        </w:rPr>
        <w:t xml:space="preserve">bitales du métal avant de parler </w:t>
      </w:r>
      <w:proofErr w:type="spellStart"/>
      <w:r>
        <w:rPr>
          <w:rFonts w:ascii="Arial" w:hAnsi="Arial" w:cs="Arial"/>
          <w:color w:val="202122"/>
          <w:sz w:val="21"/>
          <w:szCs w:val="21"/>
          <w:shd w:val="clear" w:color="auto" w:fill="FFFFFF"/>
        </w:rPr>
        <w:t>rétrodonation</w:t>
      </w:r>
      <w:proofErr w:type="spellEnd"/>
      <w:r>
        <w:rPr>
          <w:rFonts w:ascii="Arial" w:hAnsi="Arial" w:cs="Arial"/>
          <w:color w:val="202122"/>
          <w:sz w:val="21"/>
          <w:szCs w:val="21"/>
          <w:shd w:val="clear" w:color="auto" w:fill="FFFFFF"/>
        </w:rPr>
        <w:t>.</w:t>
      </w:r>
    </w:p>
    <w:p w14:paraId="53D1E06E" w14:textId="359BCCA7" w:rsidR="00A41A7A" w:rsidRDefault="00A41A7A">
      <w:pPr>
        <w:rPr>
          <w:rFonts w:ascii="Arial" w:hAnsi="Arial" w:cs="Arial"/>
          <w:color w:val="202122"/>
          <w:sz w:val="21"/>
          <w:szCs w:val="21"/>
          <w:shd w:val="clear" w:color="auto" w:fill="FFFFFF"/>
        </w:rPr>
      </w:pPr>
    </w:p>
    <w:p w14:paraId="350703B3" w14:textId="20157FAA" w:rsidR="00A41A7A" w:rsidRDefault="00B25CD0">
      <w:pPr>
        <w:rPr>
          <w:rFonts w:ascii="Arial" w:hAnsi="Arial" w:cs="Arial"/>
          <w:color w:val="202122"/>
          <w:sz w:val="21"/>
          <w:szCs w:val="21"/>
          <w:shd w:val="clear" w:color="auto" w:fill="FFFFFF"/>
        </w:rPr>
      </w:pPr>
      <w:r>
        <w:rPr>
          <w:rFonts w:ascii="Arial" w:hAnsi="Arial" w:cs="Arial"/>
          <w:color w:val="202122"/>
          <w:sz w:val="21"/>
          <w:szCs w:val="21"/>
          <w:shd w:val="clear" w:color="auto" w:fill="FFFFFF"/>
        </w:rPr>
        <w:t>-</w:t>
      </w:r>
      <w:r w:rsidR="00A41A7A">
        <w:rPr>
          <w:rFonts w:ascii="Arial" w:hAnsi="Arial" w:cs="Arial"/>
          <w:color w:val="202122"/>
          <w:sz w:val="21"/>
          <w:szCs w:val="21"/>
          <w:shd w:val="clear" w:color="auto" w:fill="FFFFFF"/>
        </w:rPr>
        <w:t>Promoteur (catalyse) : un composé qui augmente le pouvoir catalytique d’un catalyseur sans pour autant être un catalyseur.</w:t>
      </w:r>
    </w:p>
    <w:p w14:paraId="0641EAD5" w14:textId="29DAAF05" w:rsidR="00B559CB" w:rsidRDefault="00B559CB">
      <w:pPr>
        <w:rPr>
          <w:rFonts w:ascii="Arial" w:hAnsi="Arial" w:cs="Arial"/>
          <w:color w:val="202122"/>
          <w:sz w:val="21"/>
          <w:szCs w:val="21"/>
          <w:shd w:val="clear" w:color="auto" w:fill="FFFFFF"/>
        </w:rPr>
      </w:pPr>
    </w:p>
    <w:p w14:paraId="45790ACA" w14:textId="242E7C4F" w:rsidR="00B559CB" w:rsidRDefault="00B559CB">
      <w:pPr>
        <w:rPr>
          <w:rFonts w:ascii="Arial" w:hAnsi="Arial" w:cs="Arial"/>
          <w:color w:val="202122"/>
          <w:sz w:val="21"/>
          <w:szCs w:val="21"/>
          <w:shd w:val="clear" w:color="auto" w:fill="FFFFFF"/>
        </w:rPr>
      </w:pPr>
      <w:r>
        <w:rPr>
          <w:rFonts w:ascii="Arial" w:hAnsi="Arial" w:cs="Arial"/>
          <w:color w:val="202122"/>
          <w:sz w:val="21"/>
          <w:szCs w:val="21"/>
          <w:shd w:val="clear" w:color="auto" w:fill="FFFFFF"/>
        </w:rPr>
        <w:t>Pourquoi les vibrations sont à plus haut nombre d’onde que les déformations : c’est plus énergétique d’éloigner les atomes que de les faire changer d’angle.</w:t>
      </w:r>
    </w:p>
    <w:p w14:paraId="2663AED4" w14:textId="5936C378" w:rsidR="00BD2604" w:rsidRDefault="00BD2604">
      <w:pPr>
        <w:rPr>
          <w:rFonts w:ascii="Arial" w:hAnsi="Arial" w:cs="Arial"/>
          <w:color w:val="202122"/>
          <w:sz w:val="21"/>
          <w:szCs w:val="21"/>
          <w:shd w:val="clear" w:color="auto" w:fill="FFFFFF"/>
        </w:rPr>
      </w:pPr>
    </w:p>
    <w:p w14:paraId="24F5C53C" w14:textId="31E47665" w:rsidR="00BD2604" w:rsidRDefault="00BD2604">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Règle de Laporte : que pour </w:t>
      </w:r>
      <w:r w:rsidRPr="00B25CD0">
        <w:rPr>
          <w:rFonts w:ascii="Arial" w:hAnsi="Arial" w:cs="Arial"/>
          <w:b/>
          <w:bCs/>
          <w:color w:val="202122"/>
          <w:sz w:val="21"/>
          <w:szCs w:val="21"/>
          <w:shd w:val="clear" w:color="auto" w:fill="FFFFFF"/>
        </w:rPr>
        <w:t>l’octaédrique</w:t>
      </w:r>
      <w:r>
        <w:rPr>
          <w:rFonts w:ascii="Arial" w:hAnsi="Arial" w:cs="Arial"/>
          <w:color w:val="202122"/>
          <w:sz w:val="21"/>
          <w:szCs w:val="21"/>
          <w:shd w:val="clear" w:color="auto" w:fill="FFFFFF"/>
        </w:rPr>
        <w:t xml:space="preserve"> pas pour le </w:t>
      </w:r>
      <w:r w:rsidR="00B25CD0">
        <w:rPr>
          <w:rFonts w:ascii="Arial" w:hAnsi="Arial" w:cs="Arial"/>
          <w:color w:val="202122"/>
          <w:sz w:val="21"/>
          <w:szCs w:val="21"/>
          <w:shd w:val="clear" w:color="auto" w:fill="FFFFFF"/>
        </w:rPr>
        <w:t>tétraédrique</w:t>
      </w:r>
      <w:r>
        <w:rPr>
          <w:rFonts w:ascii="Arial" w:hAnsi="Arial" w:cs="Arial"/>
          <w:color w:val="202122"/>
          <w:sz w:val="21"/>
          <w:szCs w:val="21"/>
          <w:shd w:val="clear" w:color="auto" w:fill="FFFFFF"/>
        </w:rPr>
        <w:t xml:space="preserve">. </w:t>
      </w:r>
      <w:r w:rsidR="00B25CD0">
        <w:rPr>
          <w:rFonts w:ascii="Arial" w:hAnsi="Arial" w:cs="Arial"/>
          <w:color w:val="202122"/>
          <w:sz w:val="21"/>
          <w:szCs w:val="21"/>
          <w:shd w:val="clear" w:color="auto" w:fill="FFFFFF"/>
        </w:rPr>
        <w:t>Car</w:t>
      </w:r>
      <w:r>
        <w:rPr>
          <w:rFonts w:ascii="Arial" w:hAnsi="Arial" w:cs="Arial"/>
          <w:color w:val="202122"/>
          <w:sz w:val="21"/>
          <w:szCs w:val="21"/>
          <w:shd w:val="clear" w:color="auto" w:fill="FFFFFF"/>
        </w:rPr>
        <w:t xml:space="preserve"> pas de g et u</w:t>
      </w:r>
    </w:p>
    <w:p w14:paraId="6AC938D5" w14:textId="44962C94" w:rsidR="00403440" w:rsidRDefault="00403440">
      <w:pPr>
        <w:rPr>
          <w:rFonts w:ascii="Arial" w:hAnsi="Arial" w:cs="Arial"/>
          <w:color w:val="202122"/>
          <w:sz w:val="21"/>
          <w:szCs w:val="21"/>
          <w:shd w:val="clear" w:color="auto" w:fill="FFFFFF"/>
        </w:rPr>
      </w:pPr>
    </w:p>
    <w:p w14:paraId="50390481" w14:textId="0CD3C098" w:rsidR="00403440" w:rsidRDefault="00403440">
      <w:pPr>
        <w:rPr>
          <w:rFonts w:ascii="Arial" w:hAnsi="Arial" w:cs="Arial"/>
          <w:color w:val="202122"/>
          <w:sz w:val="21"/>
          <w:szCs w:val="21"/>
          <w:shd w:val="clear" w:color="auto" w:fill="FFFFFF"/>
        </w:rPr>
      </w:pPr>
      <w:r>
        <w:rPr>
          <w:rFonts w:ascii="Arial" w:hAnsi="Arial" w:cs="Arial"/>
          <w:color w:val="202122"/>
          <w:sz w:val="21"/>
          <w:szCs w:val="21"/>
          <w:shd w:val="clear" w:color="auto" w:fill="FFFFFF"/>
        </w:rPr>
        <w:t>Règle de Hund généralisée :  exemple fond 1s</w:t>
      </w:r>
      <w:r w:rsidR="007E2646">
        <w:rPr>
          <w:rFonts w:ascii="Arial" w:hAnsi="Arial" w:cs="Arial"/>
          <w:color w:val="202122"/>
          <w:sz w:val="21"/>
          <w:szCs w:val="21"/>
          <w:shd w:val="clear" w:color="auto" w:fill="FFFFFF"/>
        </w:rPr>
        <w:t>2, excité</w:t>
      </w:r>
      <w:r w:rsidR="005F0300">
        <w:rPr>
          <w:rFonts w:ascii="Arial" w:hAnsi="Arial" w:cs="Arial"/>
          <w:color w:val="202122"/>
          <w:sz w:val="21"/>
          <w:szCs w:val="21"/>
          <w:shd w:val="clear" w:color="auto" w:fill="FFFFFF"/>
        </w:rPr>
        <w:t xml:space="preserve"> 1s1,1p1.   On donne les états </w:t>
      </w:r>
      <w:proofErr w:type="spellStart"/>
      <w:r w:rsidR="005F0300">
        <w:rPr>
          <w:rFonts w:ascii="Arial" w:hAnsi="Arial" w:cs="Arial"/>
          <w:color w:val="202122"/>
          <w:sz w:val="21"/>
          <w:szCs w:val="21"/>
          <w:shd w:val="clear" w:color="auto" w:fill="FFFFFF"/>
        </w:rPr>
        <w:t>spectro</w:t>
      </w:r>
      <w:proofErr w:type="spellEnd"/>
      <w:r w:rsidR="005F0300">
        <w:rPr>
          <w:rFonts w:ascii="Arial" w:hAnsi="Arial" w:cs="Arial"/>
          <w:color w:val="202122"/>
          <w:sz w:val="21"/>
          <w:szCs w:val="21"/>
          <w:shd w:val="clear" w:color="auto" w:fill="FFFFFF"/>
        </w:rPr>
        <w:t xml:space="preserve"> des deux 1S0 pour le fond et 3P et 1S pour l’état excité, mais attention </w:t>
      </w:r>
      <w:proofErr w:type="spellStart"/>
      <w:r w:rsidR="005F0300">
        <w:rPr>
          <w:rFonts w:ascii="Arial" w:hAnsi="Arial" w:cs="Arial"/>
          <w:color w:val="202122"/>
          <w:sz w:val="21"/>
          <w:szCs w:val="21"/>
          <w:shd w:val="clear" w:color="auto" w:fill="FFFFFF"/>
        </w:rPr>
        <w:t>hund</w:t>
      </w:r>
      <w:proofErr w:type="spellEnd"/>
      <w:r w:rsidR="005F0300">
        <w:rPr>
          <w:rFonts w:ascii="Arial" w:hAnsi="Arial" w:cs="Arial"/>
          <w:color w:val="202122"/>
          <w:sz w:val="21"/>
          <w:szCs w:val="21"/>
          <w:shd w:val="clear" w:color="auto" w:fill="FFFFFF"/>
        </w:rPr>
        <w:t xml:space="preserve"> ne classe que </w:t>
      </w:r>
      <w:r w:rsidR="00B25CD0">
        <w:rPr>
          <w:rFonts w:ascii="Arial" w:hAnsi="Arial" w:cs="Arial"/>
          <w:color w:val="202122"/>
          <w:sz w:val="21"/>
          <w:szCs w:val="21"/>
          <w:shd w:val="clear" w:color="auto" w:fill="FFFFFF"/>
        </w:rPr>
        <w:t>les états issus</w:t>
      </w:r>
      <w:r w:rsidR="005F0300">
        <w:rPr>
          <w:rFonts w:ascii="Arial" w:hAnsi="Arial" w:cs="Arial"/>
          <w:color w:val="202122"/>
          <w:sz w:val="21"/>
          <w:szCs w:val="21"/>
          <w:shd w:val="clear" w:color="auto" w:fill="FFFFFF"/>
        </w:rPr>
        <w:t xml:space="preserve"> d’une même configuration, le fondamentale ici 1S0 est en dessous de tout le reste.</w:t>
      </w:r>
    </w:p>
    <w:p w14:paraId="10FC89D8" w14:textId="7164F3F2" w:rsidR="007C3621" w:rsidRDefault="007C3621">
      <w:pPr>
        <w:rPr>
          <w:rFonts w:ascii="Arial" w:hAnsi="Arial" w:cs="Arial"/>
          <w:color w:val="202122"/>
          <w:sz w:val="21"/>
          <w:szCs w:val="21"/>
          <w:shd w:val="clear" w:color="auto" w:fill="FFFFFF"/>
        </w:rPr>
      </w:pPr>
      <w:r>
        <w:rPr>
          <w:rFonts w:ascii="Arial" w:hAnsi="Arial" w:cs="Arial"/>
          <w:color w:val="202122"/>
          <w:sz w:val="21"/>
          <w:szCs w:val="21"/>
          <w:shd w:val="clear" w:color="auto" w:fill="FFFFFF"/>
        </w:rPr>
        <w:t>Orga : ne pas faire partir un proton tout seul même quand on est en présence d’acide fort.</w:t>
      </w:r>
    </w:p>
    <w:p w14:paraId="15DA0219" w14:textId="2C9A996F" w:rsidR="007C3621" w:rsidRDefault="007C3621">
      <w:pPr>
        <w:rPr>
          <w:rFonts w:ascii="Arial" w:hAnsi="Arial" w:cs="Arial"/>
          <w:color w:val="202122"/>
          <w:sz w:val="21"/>
          <w:szCs w:val="21"/>
          <w:shd w:val="clear" w:color="auto" w:fill="FFFFFF"/>
        </w:rPr>
      </w:pPr>
      <w:r>
        <w:rPr>
          <w:rFonts w:ascii="Arial" w:hAnsi="Arial" w:cs="Arial"/>
          <w:color w:val="202122"/>
          <w:sz w:val="21"/>
          <w:szCs w:val="21"/>
          <w:shd w:val="clear" w:color="auto" w:fill="FFFFFF"/>
        </w:rPr>
        <w:t>Orga : activer les carbonyles.</w:t>
      </w:r>
    </w:p>
    <w:p w14:paraId="41FD1223" w14:textId="5B4DD8E4" w:rsidR="00C950DB" w:rsidRDefault="00C950D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Déplacement de Stokes : En UV le déplacement de stokes correspond à la différence d’énergie entre les spectres d’absorption et de fluorescence pour la transition </w:t>
      </w:r>
      <w:proofErr w:type="spellStart"/>
      <w:r w:rsidR="00B25CD0">
        <w:rPr>
          <w:rFonts w:ascii="Arial" w:hAnsi="Arial" w:cs="Arial"/>
          <w:color w:val="202122"/>
          <w:sz w:val="21"/>
          <w:szCs w:val="21"/>
          <w:shd w:val="clear" w:color="auto" w:fill="FFFFFF"/>
        </w:rPr>
        <w:t>vibronique</w:t>
      </w:r>
      <w:proofErr w:type="spellEnd"/>
      <w:r>
        <w:rPr>
          <w:rFonts w:ascii="Arial" w:hAnsi="Arial" w:cs="Arial"/>
          <w:color w:val="202122"/>
          <w:sz w:val="21"/>
          <w:szCs w:val="21"/>
          <w:shd w:val="clear" w:color="auto" w:fill="FFFFFF"/>
        </w:rPr>
        <w:t xml:space="preserve"> la plus intense.</w:t>
      </w:r>
    </w:p>
    <w:p w14:paraId="225D2FA3" w14:textId="77777777" w:rsidR="005165F0" w:rsidRDefault="005165F0" w:rsidP="005165F0">
      <w:pPr>
        <w:rPr>
          <w:rFonts w:ascii="Arial" w:hAnsi="Arial" w:cs="Arial"/>
          <w:color w:val="202122"/>
          <w:sz w:val="21"/>
          <w:szCs w:val="21"/>
          <w:shd w:val="clear" w:color="auto" w:fill="FFFFFF"/>
        </w:rPr>
      </w:pPr>
      <w:r>
        <w:rPr>
          <w:rFonts w:ascii="Arial" w:hAnsi="Arial" w:cs="Arial"/>
          <w:color w:val="202122"/>
          <w:sz w:val="21"/>
          <w:szCs w:val="21"/>
          <w:shd w:val="clear" w:color="auto" w:fill="FFFFFF"/>
        </w:rPr>
        <w:t>Spectroscopie : Le rotateur linéaire et sphérique donne les mêmes formules, mais attention la physique n’est pas tout à fait la même.</w:t>
      </w:r>
    </w:p>
    <w:p w14:paraId="63B7EF1E" w14:textId="1DD000E4" w:rsidR="005165F0" w:rsidRDefault="00B72E41">
      <w:pPr>
        <w:rPr>
          <w:rFonts w:ascii="Arial" w:hAnsi="Arial" w:cs="Arial"/>
          <w:color w:val="202122"/>
          <w:sz w:val="21"/>
          <w:szCs w:val="21"/>
          <w:shd w:val="clear" w:color="auto" w:fill="FFFFFF"/>
        </w:rPr>
      </w:pPr>
      <w:r>
        <w:rPr>
          <w:rFonts w:ascii="Arial" w:hAnsi="Arial" w:cs="Arial"/>
          <w:color w:val="202122"/>
          <w:sz w:val="21"/>
          <w:szCs w:val="21"/>
          <w:shd w:val="clear" w:color="auto" w:fill="FFFFFF"/>
        </w:rPr>
        <w:t>Potentiel de Nernst : toujours écrire à partir de l’équation en milieu acide car le potentiel standard est standardisé à pH=0.</w:t>
      </w:r>
    </w:p>
    <w:p w14:paraId="4FBEE1D3" w14:textId="202B758B" w:rsidR="00A74094" w:rsidRDefault="00A74094">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Attention en </w:t>
      </w:r>
      <w:proofErr w:type="spellStart"/>
      <w:r>
        <w:rPr>
          <w:rFonts w:ascii="Arial" w:hAnsi="Arial" w:cs="Arial"/>
          <w:color w:val="202122"/>
          <w:sz w:val="21"/>
          <w:szCs w:val="21"/>
          <w:shd w:val="clear" w:color="auto" w:fill="FFFFFF"/>
        </w:rPr>
        <w:t>electrolyse</w:t>
      </w:r>
      <w:proofErr w:type="spellEnd"/>
      <w:r>
        <w:rPr>
          <w:rFonts w:ascii="Arial" w:hAnsi="Arial" w:cs="Arial"/>
          <w:color w:val="202122"/>
          <w:sz w:val="21"/>
          <w:szCs w:val="21"/>
          <w:shd w:val="clear" w:color="auto" w:fill="FFFFFF"/>
        </w:rPr>
        <w:t xml:space="preserve"> le U que l’on lit ne tiens pas compte de la chute ohmique, c’est donc un </w:t>
      </w:r>
      <w:proofErr w:type="spellStart"/>
      <w:r>
        <w:rPr>
          <w:rFonts w:ascii="Arial" w:hAnsi="Arial" w:cs="Arial"/>
          <w:color w:val="202122"/>
          <w:sz w:val="21"/>
          <w:szCs w:val="21"/>
          <w:shd w:val="clear" w:color="auto" w:fill="FFFFFF"/>
        </w:rPr>
        <w:t>U-Ri</w:t>
      </w:r>
      <w:proofErr w:type="spellEnd"/>
      <w:r>
        <w:rPr>
          <w:rFonts w:ascii="Arial" w:hAnsi="Arial" w:cs="Arial"/>
          <w:color w:val="202122"/>
          <w:sz w:val="21"/>
          <w:szCs w:val="21"/>
          <w:shd w:val="clear" w:color="auto" w:fill="FFFFFF"/>
        </w:rPr>
        <w:t xml:space="preserve"> sur le graphe.</w:t>
      </w:r>
    </w:p>
    <w:p w14:paraId="3E491137" w14:textId="14263BE8" w:rsidR="001E2BF4" w:rsidRDefault="001E2BF4">
      <w:pPr>
        <w:rPr>
          <w:rFonts w:ascii="Arial" w:hAnsi="Arial" w:cs="Arial"/>
          <w:color w:val="202122"/>
          <w:sz w:val="21"/>
          <w:szCs w:val="21"/>
          <w:shd w:val="clear" w:color="auto" w:fill="FFFFFF"/>
        </w:rPr>
      </w:pPr>
    </w:p>
    <w:p w14:paraId="19D4ED5A" w14:textId="2363F3F8" w:rsidR="001E2BF4" w:rsidRDefault="001E2BF4">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Une réaction peut être conduite à </w:t>
      </w:r>
      <w:r w:rsidR="00B25CD0">
        <w:rPr>
          <w:rFonts w:ascii="Arial" w:hAnsi="Arial" w:cs="Arial"/>
          <w:color w:val="202122"/>
          <w:sz w:val="21"/>
          <w:szCs w:val="21"/>
          <w:shd w:val="clear" w:color="auto" w:fill="FFFFFF"/>
        </w:rPr>
        <w:t>basse</w:t>
      </w:r>
      <w:r>
        <w:rPr>
          <w:rFonts w:ascii="Arial" w:hAnsi="Arial" w:cs="Arial"/>
          <w:color w:val="202122"/>
          <w:sz w:val="21"/>
          <w:szCs w:val="21"/>
          <w:shd w:val="clear" w:color="auto" w:fill="FFFFFF"/>
        </w:rPr>
        <w:t xml:space="preserve"> température pour plusieurs raisons. L’</w:t>
      </w:r>
      <w:proofErr w:type="spellStart"/>
      <w:r>
        <w:rPr>
          <w:rFonts w:ascii="Arial" w:hAnsi="Arial" w:cs="Arial"/>
          <w:color w:val="202122"/>
          <w:sz w:val="21"/>
          <w:szCs w:val="21"/>
          <w:shd w:val="clear" w:color="auto" w:fill="FFFFFF"/>
        </w:rPr>
        <w:t>exothermicité</w:t>
      </w:r>
      <w:proofErr w:type="spellEnd"/>
      <w:r>
        <w:rPr>
          <w:rFonts w:ascii="Arial" w:hAnsi="Arial" w:cs="Arial"/>
          <w:color w:val="202122"/>
          <w:sz w:val="21"/>
          <w:szCs w:val="21"/>
          <w:shd w:val="clear" w:color="auto" w:fill="FFFFFF"/>
        </w:rPr>
        <w:t xml:space="preserve"> étant l’une d’elle.</w:t>
      </w:r>
      <w:r w:rsidR="00B25CD0">
        <w:rPr>
          <w:rFonts w:ascii="Arial" w:hAnsi="Arial" w:cs="Arial"/>
          <w:color w:val="202122"/>
          <w:sz w:val="21"/>
          <w:szCs w:val="21"/>
          <w:shd w:val="clear" w:color="auto" w:fill="FFFFFF"/>
        </w:rPr>
        <w:t xml:space="preserve"> La sélectivité peut en être une autre</w:t>
      </w:r>
      <w:r w:rsidR="004D6F0C">
        <w:rPr>
          <w:rFonts w:ascii="Arial" w:hAnsi="Arial" w:cs="Arial"/>
          <w:color w:val="202122"/>
          <w:sz w:val="21"/>
          <w:szCs w:val="21"/>
          <w:shd w:val="clear" w:color="auto" w:fill="FFFFFF"/>
        </w:rPr>
        <w:t>.</w:t>
      </w:r>
    </w:p>
    <w:p w14:paraId="3FF59E96" w14:textId="72DD001A" w:rsidR="00A11DF5" w:rsidRDefault="00A11DF5">
      <w:pPr>
        <w:rPr>
          <w:rFonts w:ascii="Arial" w:hAnsi="Arial" w:cs="Arial"/>
          <w:color w:val="202122"/>
          <w:sz w:val="21"/>
          <w:szCs w:val="21"/>
          <w:shd w:val="clear" w:color="auto" w:fill="FFFFFF"/>
        </w:rPr>
      </w:pPr>
      <w:r>
        <w:rPr>
          <w:rFonts w:ascii="Arial" w:hAnsi="Arial" w:cs="Arial"/>
          <w:color w:val="202122"/>
          <w:sz w:val="21"/>
          <w:szCs w:val="21"/>
          <w:shd w:val="clear" w:color="auto" w:fill="FFFFFF"/>
        </w:rPr>
        <w:t>Le cuivre est en d9, on observe par conséquent beaucoup de Jahn-</w:t>
      </w:r>
      <w:proofErr w:type="spellStart"/>
      <w:r>
        <w:rPr>
          <w:rFonts w:ascii="Arial" w:hAnsi="Arial" w:cs="Arial"/>
          <w:color w:val="202122"/>
          <w:sz w:val="21"/>
          <w:szCs w:val="21"/>
          <w:shd w:val="clear" w:color="auto" w:fill="FFFFFF"/>
        </w:rPr>
        <w:t>teller</w:t>
      </w:r>
      <w:proofErr w:type="spellEnd"/>
      <w:r>
        <w:rPr>
          <w:rFonts w:ascii="Arial" w:hAnsi="Arial" w:cs="Arial"/>
          <w:color w:val="202122"/>
          <w:sz w:val="21"/>
          <w:szCs w:val="21"/>
          <w:shd w:val="clear" w:color="auto" w:fill="FFFFFF"/>
        </w:rPr>
        <w:t xml:space="preserve"> avec les complexes qu’il forme. -&gt; la déformation lui fait perdre son caractère centrosymétrique. -&gt; La transition devient permise.</w:t>
      </w:r>
    </w:p>
    <w:p w14:paraId="2359DC82" w14:textId="496D32D4" w:rsidR="00A40C89" w:rsidRDefault="00A40C89">
      <w:pPr>
        <w:rPr>
          <w:rFonts w:ascii="Arial" w:hAnsi="Arial" w:cs="Arial"/>
          <w:color w:val="202122"/>
          <w:sz w:val="21"/>
          <w:szCs w:val="21"/>
          <w:shd w:val="clear" w:color="auto" w:fill="FFFFFF"/>
        </w:rPr>
      </w:pPr>
    </w:p>
    <w:p w14:paraId="7D43D36B" w14:textId="1F2BBAE3" w:rsidR="00A40C89" w:rsidRDefault="00A40C89">
      <w:pPr>
        <w:rPr>
          <w:rFonts w:ascii="Arial" w:hAnsi="Arial" w:cs="Arial"/>
          <w:color w:val="202122"/>
          <w:sz w:val="21"/>
          <w:szCs w:val="21"/>
          <w:shd w:val="clear" w:color="auto" w:fill="FFFFFF"/>
        </w:rPr>
      </w:pPr>
      <w:r>
        <w:rPr>
          <w:rFonts w:ascii="Arial" w:hAnsi="Arial" w:cs="Arial"/>
          <w:color w:val="202122"/>
          <w:sz w:val="21"/>
          <w:szCs w:val="21"/>
          <w:shd w:val="clear" w:color="auto" w:fill="FFFFFF"/>
        </w:rPr>
        <w:t>Rôle du solvant en chimie :-Dissiper l’énergie, maintenir une température constante.</w:t>
      </w:r>
    </w:p>
    <w:p w14:paraId="6BAD6297" w14:textId="2A8DD0DA" w:rsidR="00A40C89" w:rsidRDefault="00A40C89">
      <w:pPr>
        <w:rPr>
          <w:rFonts w:ascii="Arial" w:hAnsi="Arial" w:cs="Arial"/>
          <w:color w:val="202122"/>
          <w:sz w:val="21"/>
          <w:szCs w:val="21"/>
          <w:shd w:val="clear" w:color="auto" w:fill="FFFFFF"/>
        </w:rPr>
      </w:pPr>
      <w:r>
        <w:rPr>
          <w:rFonts w:ascii="Arial" w:hAnsi="Arial" w:cs="Arial"/>
          <w:color w:val="202122"/>
          <w:sz w:val="21"/>
          <w:szCs w:val="21"/>
          <w:shd w:val="clear" w:color="auto" w:fill="FFFFFF"/>
        </w:rPr>
        <w:t>-polarité -&gt; abaisse l’énergie d’activation</w:t>
      </w:r>
      <w:r w:rsidR="00B27024">
        <w:rPr>
          <w:rFonts w:ascii="Arial" w:hAnsi="Arial" w:cs="Arial"/>
          <w:color w:val="202122"/>
          <w:sz w:val="21"/>
          <w:szCs w:val="21"/>
          <w:shd w:val="clear" w:color="auto" w:fill="FFFFFF"/>
        </w:rPr>
        <w:t>.</w:t>
      </w:r>
    </w:p>
    <w:p w14:paraId="52440611" w14:textId="2AF7EAE5" w:rsidR="00A40C89" w:rsidRDefault="00A40C89">
      <w:pPr>
        <w:rPr>
          <w:rFonts w:ascii="Arial" w:hAnsi="Arial" w:cs="Arial"/>
          <w:color w:val="202122"/>
          <w:sz w:val="21"/>
          <w:szCs w:val="21"/>
          <w:shd w:val="clear" w:color="auto" w:fill="FFFFFF"/>
        </w:rPr>
      </w:pPr>
      <w:r>
        <w:rPr>
          <w:rFonts w:ascii="Arial" w:hAnsi="Arial" w:cs="Arial"/>
          <w:color w:val="202122"/>
          <w:sz w:val="21"/>
          <w:szCs w:val="21"/>
          <w:shd w:val="clear" w:color="auto" w:fill="FFFFFF"/>
        </w:rPr>
        <w:t>-Intervient en tant que réactif.</w:t>
      </w:r>
    </w:p>
    <w:p w14:paraId="03FB0B9E" w14:textId="5C1A2B95" w:rsidR="00A40C89" w:rsidRDefault="00A40C89">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-&gt; mise en contact des réactifs. Dans la recristallisation permet de récupérer </w:t>
      </w:r>
      <w:r w:rsidR="004D6F0C">
        <w:rPr>
          <w:rFonts w:ascii="Arial" w:hAnsi="Arial" w:cs="Arial"/>
          <w:color w:val="202122"/>
          <w:sz w:val="21"/>
          <w:szCs w:val="21"/>
          <w:shd w:val="clear" w:color="auto" w:fill="FFFFFF"/>
        </w:rPr>
        <w:t>les impuretés piégées</w:t>
      </w:r>
      <w:r>
        <w:rPr>
          <w:rFonts w:ascii="Arial" w:hAnsi="Arial" w:cs="Arial"/>
          <w:color w:val="202122"/>
          <w:sz w:val="21"/>
          <w:szCs w:val="21"/>
          <w:shd w:val="clear" w:color="auto" w:fill="FFFFFF"/>
        </w:rPr>
        <w:t xml:space="preserve"> dans la matrice.</w:t>
      </w:r>
    </w:p>
    <w:p w14:paraId="7251F0ED" w14:textId="4C94A683" w:rsidR="00A04F3B" w:rsidRDefault="00A04F3B">
      <w:pPr>
        <w:rPr>
          <w:rFonts w:ascii="Arial" w:hAnsi="Arial" w:cs="Arial"/>
          <w:color w:val="202122"/>
          <w:sz w:val="21"/>
          <w:szCs w:val="21"/>
          <w:shd w:val="clear" w:color="auto" w:fill="FFFFFF"/>
        </w:rPr>
      </w:pPr>
    </w:p>
    <w:p w14:paraId="7DC4D783" w14:textId="3171DCBD" w:rsidR="00A04F3B" w:rsidRDefault="00A04F3B" w:rsidP="00A04F3B">
      <w:pPr>
        <w:pStyle w:val="Paragraphedeliste"/>
        <w:numPr>
          <w:ilvl w:val="0"/>
          <w:numId w:val="1"/>
        </w:num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Super actinides -&gt; 121 à 153 </w:t>
      </w:r>
      <w:r w:rsidR="00D133FA">
        <w:rPr>
          <w:rFonts w:ascii="Arial" w:hAnsi="Arial" w:cs="Arial"/>
          <w:color w:val="202122"/>
          <w:sz w:val="21"/>
          <w:szCs w:val="21"/>
          <w:shd w:val="clear" w:color="auto" w:fill="FFFFFF"/>
        </w:rPr>
        <w:t>îlots</w:t>
      </w:r>
      <w:r>
        <w:rPr>
          <w:rFonts w:ascii="Arial" w:hAnsi="Arial" w:cs="Arial"/>
          <w:color w:val="202122"/>
          <w:sz w:val="21"/>
          <w:szCs w:val="21"/>
          <w:shd w:val="clear" w:color="auto" w:fill="FFFFFF"/>
        </w:rPr>
        <w:t xml:space="preserve"> de stabilité.</w:t>
      </w:r>
    </w:p>
    <w:p w14:paraId="2DF229AC" w14:textId="1EE61050" w:rsidR="00A04F3B" w:rsidRDefault="00A04F3B"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lastRenderedPageBreak/>
        <w:t>Electronégativité : basé sur des différences d’énergie de lia</w:t>
      </w:r>
      <w:r w:rsidR="00B25CD0">
        <w:rPr>
          <w:rFonts w:ascii="Arial" w:hAnsi="Arial" w:cs="Arial"/>
          <w:color w:val="202122"/>
          <w:sz w:val="21"/>
          <w:szCs w:val="21"/>
          <w:shd w:val="clear" w:color="auto" w:fill="FFFFFF"/>
        </w:rPr>
        <w:t>i</w:t>
      </w:r>
      <w:r>
        <w:rPr>
          <w:rFonts w:ascii="Arial" w:hAnsi="Arial" w:cs="Arial"/>
          <w:color w:val="202122"/>
          <w:sz w:val="21"/>
          <w:szCs w:val="21"/>
          <w:shd w:val="clear" w:color="auto" w:fill="FFFFFF"/>
        </w:rPr>
        <w:t>son entre A-A B-B et A-B</w:t>
      </w:r>
    </w:p>
    <w:p w14:paraId="72669349" w14:textId="11E74C52" w:rsidR="00A04F3B" w:rsidRDefault="00A04F3B"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Mulliken -&gt; proportionnel à </w:t>
      </w:r>
      <w:proofErr w:type="spellStart"/>
      <w:r>
        <w:rPr>
          <w:rFonts w:ascii="Arial" w:hAnsi="Arial" w:cs="Arial"/>
          <w:color w:val="202122"/>
          <w:sz w:val="21"/>
          <w:szCs w:val="21"/>
          <w:shd w:val="clear" w:color="auto" w:fill="FFFFFF"/>
        </w:rPr>
        <w:t>Ae+Ei</w:t>
      </w:r>
      <w:proofErr w:type="spellEnd"/>
    </w:p>
    <w:p w14:paraId="7167967D" w14:textId="380C3BEF" w:rsidR="00A04F3B" w:rsidRDefault="00A04F3B" w:rsidP="00A04F3B">
      <w:pPr>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Alred</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Rochow</w:t>
      </w:r>
      <w:proofErr w:type="spellEnd"/>
      <w:r>
        <w:rPr>
          <w:rFonts w:ascii="Arial" w:hAnsi="Arial" w:cs="Arial"/>
          <w:color w:val="202122"/>
          <w:sz w:val="21"/>
          <w:szCs w:val="21"/>
          <w:shd w:val="clear" w:color="auto" w:fill="FFFFFF"/>
        </w:rPr>
        <w:t> : Z* x e² / rcov²</w:t>
      </w:r>
    </w:p>
    <w:p w14:paraId="486400C9" w14:textId="3F7F0B5E" w:rsidR="00130272" w:rsidRDefault="00130272" w:rsidP="00A04F3B">
      <w:pPr>
        <w:rPr>
          <w:rFonts w:ascii="Arial" w:hAnsi="Arial" w:cs="Arial"/>
          <w:color w:val="202122"/>
          <w:sz w:val="21"/>
          <w:szCs w:val="21"/>
          <w:shd w:val="clear" w:color="auto" w:fill="FFFFFF"/>
        </w:rPr>
      </w:pPr>
    </w:p>
    <w:p w14:paraId="07E3E1A7" w14:textId="074A17F7" w:rsidR="00130272" w:rsidRDefault="00130272"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Quantum dot : (boite quantique) semi-conducteur de taille très petite inférieur à quelques dizaines de nanomètres. Il présente des propriétés quantiques due au fait qu’il ne présente pas de structure de bande car pas assez d’atomes.</w:t>
      </w:r>
    </w:p>
    <w:p w14:paraId="40860F5C" w14:textId="1F81D99C" w:rsidR="00DF2357" w:rsidRDefault="00DF2357" w:rsidP="00A04F3B">
      <w:pPr>
        <w:rPr>
          <w:rFonts w:ascii="Arial" w:hAnsi="Arial" w:cs="Arial"/>
          <w:color w:val="202122"/>
          <w:sz w:val="21"/>
          <w:szCs w:val="21"/>
          <w:shd w:val="clear" w:color="auto" w:fill="FFFFFF"/>
        </w:rPr>
      </w:pPr>
    </w:p>
    <w:p w14:paraId="5385FA15" w14:textId="7F91BD06" w:rsidR="00DF2357" w:rsidRDefault="00BB08D6"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-&gt;</w:t>
      </w:r>
      <w:r w:rsidR="00DF2357">
        <w:rPr>
          <w:rFonts w:ascii="Arial" w:hAnsi="Arial" w:cs="Arial"/>
          <w:color w:val="202122"/>
          <w:sz w:val="21"/>
          <w:szCs w:val="21"/>
          <w:shd w:val="clear" w:color="auto" w:fill="FFFFFF"/>
        </w:rPr>
        <w:t>On ne parle pas trop de polymère pour des enzymes car ce n’est pas une même unité qui se répète.</w:t>
      </w:r>
    </w:p>
    <w:p w14:paraId="150D7F33" w14:textId="172A0E50" w:rsidR="00726B7F" w:rsidRDefault="00726B7F" w:rsidP="00A04F3B">
      <w:pPr>
        <w:rPr>
          <w:rFonts w:ascii="Arial" w:hAnsi="Arial" w:cs="Arial"/>
          <w:color w:val="202122"/>
          <w:sz w:val="21"/>
          <w:szCs w:val="21"/>
          <w:shd w:val="clear" w:color="auto" w:fill="FFFFFF"/>
        </w:rPr>
      </w:pPr>
    </w:p>
    <w:p w14:paraId="4373CA6F" w14:textId="443E809F" w:rsidR="00726B7F" w:rsidRDefault="00726B7F" w:rsidP="00A04F3B">
      <w:pPr>
        <w:rPr>
          <w:rFonts w:ascii="Arial" w:hAnsi="Arial" w:cs="Arial"/>
          <w:color w:val="202122"/>
          <w:sz w:val="21"/>
          <w:szCs w:val="21"/>
          <w:shd w:val="clear" w:color="auto" w:fill="FFFFFF"/>
        </w:rPr>
      </w:pPr>
      <w:proofErr w:type="spellStart"/>
      <w:r>
        <w:rPr>
          <w:rFonts w:ascii="Arial" w:hAnsi="Arial" w:cs="Arial"/>
          <w:color w:val="202122"/>
          <w:sz w:val="21"/>
          <w:szCs w:val="21"/>
          <w:shd w:val="clear" w:color="auto" w:fill="FFFFFF"/>
        </w:rPr>
        <w:t>Quassinoïdes</w:t>
      </w:r>
      <w:proofErr w:type="spellEnd"/>
      <w:r>
        <w:rPr>
          <w:rFonts w:ascii="Arial" w:hAnsi="Arial" w:cs="Arial"/>
          <w:color w:val="202122"/>
          <w:sz w:val="21"/>
          <w:szCs w:val="21"/>
          <w:shd w:val="clear" w:color="auto" w:fill="FFFFFF"/>
        </w:rPr>
        <w:t xml:space="preserve"> : famille de molécule orga. (tombé sur le sujet A </w:t>
      </w:r>
      <w:proofErr w:type="spellStart"/>
      <w:r>
        <w:rPr>
          <w:rFonts w:ascii="Arial" w:hAnsi="Arial" w:cs="Arial"/>
          <w:color w:val="202122"/>
          <w:sz w:val="21"/>
          <w:szCs w:val="21"/>
          <w:shd w:val="clear" w:color="auto" w:fill="FFFFFF"/>
        </w:rPr>
        <w:t>dicétopipérazines</w:t>
      </w:r>
      <w:proofErr w:type="spellEnd"/>
      <w:r>
        <w:rPr>
          <w:rFonts w:ascii="Arial" w:hAnsi="Arial" w:cs="Arial"/>
          <w:color w:val="202122"/>
          <w:sz w:val="21"/>
          <w:szCs w:val="21"/>
          <w:shd w:val="clear" w:color="auto" w:fill="FFFFFF"/>
        </w:rPr>
        <w:t>)</w:t>
      </w:r>
    </w:p>
    <w:p w14:paraId="2CD9304D" w14:textId="231EB9F7" w:rsidR="005A1135" w:rsidRDefault="005A1135" w:rsidP="00A04F3B">
      <w:pPr>
        <w:rPr>
          <w:rFonts w:ascii="Arial" w:hAnsi="Arial" w:cs="Arial"/>
          <w:color w:val="202122"/>
          <w:sz w:val="21"/>
          <w:szCs w:val="21"/>
          <w:shd w:val="clear" w:color="auto" w:fill="FFFFFF"/>
        </w:rPr>
      </w:pPr>
    </w:p>
    <w:p w14:paraId="6CD0F0D9" w14:textId="4AD4691F" w:rsidR="005A1135" w:rsidRDefault="005A1135"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Les acides aminés </w:t>
      </w:r>
      <w:r w:rsidR="00541433">
        <w:rPr>
          <w:rFonts w:ascii="Arial" w:hAnsi="Arial" w:cs="Arial"/>
          <w:color w:val="202122"/>
          <w:sz w:val="21"/>
          <w:szCs w:val="21"/>
          <w:shd w:val="clear" w:color="auto" w:fill="FFFFFF"/>
        </w:rPr>
        <w:t>cristallisent</w:t>
      </w:r>
      <w:r>
        <w:rPr>
          <w:rFonts w:ascii="Arial" w:hAnsi="Arial" w:cs="Arial"/>
          <w:color w:val="202122"/>
          <w:sz w:val="21"/>
          <w:szCs w:val="21"/>
          <w:shd w:val="clear" w:color="auto" w:fill="FFFFFF"/>
        </w:rPr>
        <w:t xml:space="preserve"> sous forme </w:t>
      </w:r>
      <w:proofErr w:type="spellStart"/>
      <w:r>
        <w:rPr>
          <w:rFonts w:ascii="Arial" w:hAnsi="Arial" w:cs="Arial"/>
          <w:color w:val="202122"/>
          <w:sz w:val="21"/>
          <w:szCs w:val="21"/>
          <w:shd w:val="clear" w:color="auto" w:fill="FFFFFF"/>
        </w:rPr>
        <w:t>zwitterionique</w:t>
      </w:r>
      <w:proofErr w:type="spellEnd"/>
      <w:r w:rsidR="00541433">
        <w:rPr>
          <w:rFonts w:ascii="Arial" w:hAnsi="Arial" w:cs="Arial"/>
          <w:color w:val="202122"/>
          <w:sz w:val="21"/>
          <w:szCs w:val="21"/>
          <w:shd w:val="clear" w:color="auto" w:fill="FFFFFF"/>
        </w:rPr>
        <w:t>.</w:t>
      </w:r>
    </w:p>
    <w:p w14:paraId="5066CDD7" w14:textId="12F382C8" w:rsidR="00541433" w:rsidRDefault="00541433" w:rsidP="00A04F3B">
      <w:pPr>
        <w:rPr>
          <w:rFonts w:ascii="Arial" w:hAnsi="Arial" w:cs="Arial"/>
          <w:color w:val="202122"/>
          <w:sz w:val="21"/>
          <w:szCs w:val="21"/>
          <w:shd w:val="clear" w:color="auto" w:fill="FFFFFF"/>
        </w:rPr>
      </w:pPr>
    </w:p>
    <w:p w14:paraId="22ECE5AF" w14:textId="1C44D86A" w:rsidR="00541433" w:rsidRPr="008626BA" w:rsidRDefault="00541433"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d’</w:t>
      </w:r>
      <w:proofErr w:type="spellStart"/>
      <w:r>
        <w:rPr>
          <w:rFonts w:ascii="Arial" w:hAnsi="Arial" w:cs="Arial"/>
          <w:color w:val="202122"/>
          <w:sz w:val="21"/>
          <w:szCs w:val="21"/>
          <w:shd w:val="clear" w:color="auto" w:fill="FFFFFF"/>
        </w:rPr>
        <w:t>ionicité</w:t>
      </w:r>
      <w:proofErr w:type="spellEnd"/>
      <w:r>
        <w:rPr>
          <w:rFonts w:ascii="Arial" w:hAnsi="Arial" w:cs="Arial"/>
          <w:color w:val="202122"/>
          <w:sz w:val="21"/>
          <w:szCs w:val="21"/>
          <w:shd w:val="clear" w:color="auto" w:fill="FFFFFF"/>
        </w:rPr>
        <w:t xml:space="preserve"> : </w:t>
      </w:r>
      <w:r w:rsidR="006D0AA1">
        <w:rPr>
          <w:rFonts w:ascii="Arial" w:hAnsi="Arial" w:cs="Arial"/>
          <w:color w:val="202122"/>
          <w:sz w:val="21"/>
          <w:szCs w:val="21"/>
          <w:shd w:val="clear" w:color="auto" w:fill="FFFFFF"/>
        </w:rPr>
        <w:t>100*(</w:t>
      </w:r>
      <w:r>
        <w:rPr>
          <w:rFonts w:ascii="Arial" w:hAnsi="Arial" w:cs="Arial"/>
          <w:color w:val="202122"/>
          <w:sz w:val="21"/>
          <w:szCs w:val="21"/>
          <w:shd w:val="clear" w:color="auto" w:fill="FFFFFF"/>
        </w:rPr>
        <w:t xml:space="preserve">1 – </w:t>
      </w:r>
      <w:proofErr w:type="spellStart"/>
      <w:r>
        <w:rPr>
          <w:rFonts w:ascii="Arial" w:hAnsi="Arial" w:cs="Arial"/>
          <w:color w:val="202122"/>
          <w:sz w:val="21"/>
          <w:szCs w:val="21"/>
          <w:shd w:val="clear" w:color="auto" w:fill="FFFFFF"/>
        </w:rPr>
        <w:t>e</w:t>
      </w:r>
      <w:r w:rsidR="006D0AA1">
        <w:rPr>
          <w:rFonts w:ascii="Arial" w:hAnsi="Arial" w:cs="Arial"/>
          <w:color w:val="202122"/>
          <w:sz w:val="21"/>
          <w:szCs w:val="21"/>
          <w:shd w:val="clear" w:color="auto" w:fill="FFFFFF"/>
        </w:rPr>
        <w:t>xp</w:t>
      </w:r>
      <w:proofErr w:type="spellEnd"/>
      <w:r>
        <w:rPr>
          <w:rFonts w:ascii="Arial" w:hAnsi="Arial" w:cs="Arial"/>
          <w:color w:val="202122"/>
          <w:sz w:val="21"/>
          <w:szCs w:val="21"/>
          <w:shd w:val="clear" w:color="auto" w:fill="FFFFFF"/>
        </w:rPr>
        <w:t xml:space="preserve"> </w:t>
      </w:r>
      <w:r w:rsidR="006D0AA1">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(EN(L) – EN(M))²/4</w:t>
      </w:r>
      <w:r w:rsidR="006D0AA1">
        <w:rPr>
          <w:rFonts w:ascii="Arial" w:hAnsi="Arial" w:cs="Arial"/>
          <w:color w:val="202122"/>
          <w:sz w:val="21"/>
          <w:szCs w:val="21"/>
          <w:shd w:val="clear" w:color="auto" w:fill="FFFFFF"/>
        </w:rPr>
        <w:t>))</w:t>
      </w:r>
      <w:r w:rsidR="008626BA">
        <w:rPr>
          <w:rFonts w:ascii="Arial" w:hAnsi="Arial" w:cs="Arial"/>
          <w:color w:val="202122"/>
          <w:sz w:val="21"/>
          <w:szCs w:val="21"/>
          <w:shd w:val="clear" w:color="auto" w:fill="FFFFFF"/>
        </w:rPr>
        <w:t xml:space="preserve">  Il est aussi parfois exprimé par le delta qui intervient dans le calcul du moment dipolaire.</w:t>
      </w:r>
    </w:p>
    <w:p w14:paraId="1D6CD208" w14:textId="72C24BCE" w:rsidR="00024582" w:rsidRDefault="00024582" w:rsidP="00A04F3B">
      <w:pPr>
        <w:rPr>
          <w:rFonts w:ascii="Arial" w:hAnsi="Arial" w:cs="Arial"/>
          <w:color w:val="202122"/>
          <w:sz w:val="21"/>
          <w:szCs w:val="21"/>
          <w:shd w:val="clear" w:color="auto" w:fill="FFFFFF"/>
        </w:rPr>
      </w:pPr>
    </w:p>
    <w:p w14:paraId="22E301F1" w14:textId="0A61C96F" w:rsidR="00024582" w:rsidRDefault="00024582"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DSC : </w:t>
      </w:r>
      <w:proofErr w:type="spellStart"/>
      <w:r>
        <w:rPr>
          <w:rFonts w:ascii="Arial" w:hAnsi="Arial" w:cs="Arial"/>
          <w:color w:val="202122"/>
          <w:sz w:val="21"/>
          <w:szCs w:val="21"/>
          <w:shd w:val="clear" w:color="auto" w:fill="FFFFFF"/>
        </w:rPr>
        <w:t>Differential</w:t>
      </w:r>
      <w:proofErr w:type="spellEnd"/>
      <w:r>
        <w:rPr>
          <w:rFonts w:ascii="Arial" w:hAnsi="Arial" w:cs="Arial"/>
          <w:color w:val="202122"/>
          <w:sz w:val="21"/>
          <w:szCs w:val="21"/>
          <w:shd w:val="clear" w:color="auto" w:fill="FFFFFF"/>
        </w:rPr>
        <w:t xml:space="preserve"> Scanning </w:t>
      </w:r>
      <w:proofErr w:type="spellStart"/>
      <w:r>
        <w:rPr>
          <w:rFonts w:ascii="Arial" w:hAnsi="Arial" w:cs="Arial"/>
          <w:color w:val="202122"/>
          <w:sz w:val="21"/>
          <w:szCs w:val="21"/>
          <w:shd w:val="clear" w:color="auto" w:fill="FFFFFF"/>
        </w:rPr>
        <w:t>Calorimetry</w:t>
      </w:r>
      <w:proofErr w:type="spellEnd"/>
      <w:r>
        <w:rPr>
          <w:rFonts w:ascii="Arial" w:hAnsi="Arial" w:cs="Arial"/>
          <w:color w:val="202122"/>
          <w:sz w:val="21"/>
          <w:szCs w:val="21"/>
          <w:shd w:val="clear" w:color="auto" w:fill="FFFFFF"/>
        </w:rPr>
        <w:t>-&gt; on compare la différence de flux de chaleur entre un échantillon et une référence.</w:t>
      </w:r>
    </w:p>
    <w:p w14:paraId="64796151" w14:textId="1F9750E5" w:rsidR="00C3793D" w:rsidRDefault="00C3793D" w:rsidP="00A04F3B">
      <w:pPr>
        <w:rPr>
          <w:rFonts w:ascii="Arial" w:hAnsi="Arial" w:cs="Arial"/>
          <w:color w:val="202122"/>
          <w:sz w:val="21"/>
          <w:szCs w:val="21"/>
          <w:shd w:val="clear" w:color="auto" w:fill="FFFFFF"/>
        </w:rPr>
      </w:pPr>
    </w:p>
    <w:p w14:paraId="0B072D52" w14:textId="5345745C" w:rsidR="00C3793D" w:rsidRDefault="00C3793D"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Attention sur la représentation de digramme d’énergie pour les réactions chimiques à ne pas confondre, le microscopique avec l’énergie d’activation et la coordonnée de réaction du macroscopique avec l’enthalpie libre d’activation ou il n’y a pas d’abscisse et </w:t>
      </w:r>
      <w:r w:rsidR="00B27024">
        <w:rPr>
          <w:rFonts w:ascii="Arial" w:hAnsi="Arial" w:cs="Arial"/>
          <w:color w:val="202122"/>
          <w:sz w:val="21"/>
          <w:szCs w:val="21"/>
          <w:shd w:val="clear" w:color="auto" w:fill="FFFFFF"/>
        </w:rPr>
        <w:t>où</w:t>
      </w:r>
      <w:r>
        <w:rPr>
          <w:rFonts w:ascii="Arial" w:hAnsi="Arial" w:cs="Arial"/>
          <w:color w:val="202122"/>
          <w:sz w:val="21"/>
          <w:szCs w:val="21"/>
          <w:shd w:val="clear" w:color="auto" w:fill="FFFFFF"/>
        </w:rPr>
        <w:t xml:space="preserve"> il est interdit de relier les différents niveaux d’énergie par des traits. Il n’y a aucun chemin.</w:t>
      </w:r>
    </w:p>
    <w:p w14:paraId="7D39F01E" w14:textId="77777777" w:rsidR="00D61F6B" w:rsidRDefault="00D61F6B" w:rsidP="00A04F3B">
      <w:pPr>
        <w:rPr>
          <w:rFonts w:ascii="Arial" w:hAnsi="Arial" w:cs="Arial"/>
          <w:color w:val="202122"/>
          <w:sz w:val="21"/>
          <w:szCs w:val="21"/>
          <w:shd w:val="clear" w:color="auto" w:fill="FFFFFF"/>
        </w:rPr>
      </w:pPr>
    </w:p>
    <w:p w14:paraId="143BEFAB" w14:textId="055A88AC" w:rsidR="00085DF2" w:rsidRDefault="00085DF2"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De même qu’il n’y a aucun lien entre R,S et dextrogyre et lévogyre il n’y en a pas plus avec les stéréodescripteurs L et D.</w:t>
      </w:r>
    </w:p>
    <w:p w14:paraId="08E9F00B" w14:textId="11AA92D5" w:rsidR="001C024A" w:rsidRDefault="001C024A" w:rsidP="00A04F3B">
      <w:pPr>
        <w:rPr>
          <w:rFonts w:ascii="Arial" w:hAnsi="Arial" w:cs="Arial"/>
          <w:color w:val="202122"/>
          <w:sz w:val="21"/>
          <w:szCs w:val="21"/>
          <w:shd w:val="clear" w:color="auto" w:fill="FFFFFF"/>
        </w:rPr>
      </w:pPr>
    </w:p>
    <w:p w14:paraId="4ADC24F6" w14:textId="329FC26F" w:rsidR="008626BA" w:rsidRDefault="008626BA"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Le calcul du moment dipolaire d’une molécule à partir des charges partielles est bien souvent erronés, car il « oubli » les doublets d’électrons auquel il faut </w:t>
      </w:r>
      <w:r w:rsidR="004D6F0C">
        <w:rPr>
          <w:rFonts w:ascii="Arial" w:hAnsi="Arial" w:cs="Arial"/>
          <w:color w:val="202122"/>
          <w:sz w:val="21"/>
          <w:szCs w:val="21"/>
          <w:shd w:val="clear" w:color="auto" w:fill="FFFFFF"/>
        </w:rPr>
        <w:t>associer</w:t>
      </w:r>
      <w:r>
        <w:rPr>
          <w:rFonts w:ascii="Arial" w:hAnsi="Arial" w:cs="Arial"/>
          <w:color w:val="202122"/>
          <w:sz w:val="21"/>
          <w:szCs w:val="21"/>
          <w:shd w:val="clear" w:color="auto" w:fill="FFFFFF"/>
        </w:rPr>
        <w:t xml:space="preserve"> un moment dipolaire. En revanche lorsqu’il est calculé à partir des moments dipolaires de liaison, il n’y a à priori pas ce problème dans la mesure où cette la composante relative au doublet d’électron a été caché dans le</w:t>
      </w:r>
      <w:r w:rsidR="00D61F6B">
        <w:rPr>
          <w:rFonts w:ascii="Arial" w:hAnsi="Arial" w:cs="Arial"/>
          <w:color w:val="202122"/>
          <w:sz w:val="21"/>
          <w:szCs w:val="21"/>
          <w:shd w:val="clear" w:color="auto" w:fill="FFFFFF"/>
        </w:rPr>
        <w:t>s</w:t>
      </w:r>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momen</w:t>
      </w:r>
      <w:r w:rsidR="00D61F6B">
        <w:rPr>
          <w:rFonts w:ascii="Arial" w:hAnsi="Arial" w:cs="Arial"/>
          <w:color w:val="202122"/>
          <w:sz w:val="21"/>
          <w:szCs w:val="21"/>
          <w:shd w:val="clear" w:color="auto" w:fill="FFFFFF"/>
        </w:rPr>
        <w:t>s</w:t>
      </w:r>
      <w:r>
        <w:rPr>
          <w:rFonts w:ascii="Arial" w:hAnsi="Arial" w:cs="Arial"/>
          <w:color w:val="202122"/>
          <w:sz w:val="21"/>
          <w:szCs w:val="21"/>
          <w:shd w:val="clear" w:color="auto" w:fill="FFFFFF"/>
        </w:rPr>
        <w:t>t</w:t>
      </w:r>
      <w:proofErr w:type="spellEnd"/>
      <w:r>
        <w:rPr>
          <w:rFonts w:ascii="Arial" w:hAnsi="Arial" w:cs="Arial"/>
          <w:color w:val="202122"/>
          <w:sz w:val="21"/>
          <w:szCs w:val="21"/>
          <w:shd w:val="clear" w:color="auto" w:fill="FFFFFF"/>
        </w:rPr>
        <w:t xml:space="preserve"> dipolaire de liaison.</w:t>
      </w:r>
    </w:p>
    <w:p w14:paraId="01187D53" w14:textId="77777777" w:rsidR="0053020D" w:rsidRDefault="0053020D" w:rsidP="00A04F3B">
      <w:pPr>
        <w:rPr>
          <w:rFonts w:ascii="Arial" w:hAnsi="Arial" w:cs="Arial"/>
          <w:color w:val="202122"/>
          <w:sz w:val="21"/>
          <w:szCs w:val="21"/>
          <w:shd w:val="clear" w:color="auto" w:fill="FFFFFF"/>
        </w:rPr>
      </w:pPr>
    </w:p>
    <w:p w14:paraId="1FC4F771" w14:textId="4777E1BF" w:rsidR="0053020D" w:rsidRDefault="0053020D"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Les charges formelles sont celles que donne les formules de Lewis ou éventuellement l’hybride de résonance. Elles sont en générale supérieures au charge réelles</w:t>
      </w:r>
      <w:r w:rsidR="004D6F0C">
        <w:rPr>
          <w:rFonts w:ascii="Arial" w:hAnsi="Arial" w:cs="Arial"/>
          <w:color w:val="202122"/>
          <w:sz w:val="21"/>
          <w:szCs w:val="21"/>
          <w:shd w:val="clear" w:color="auto" w:fill="FFFFFF"/>
        </w:rPr>
        <w:t xml:space="preserve"> (partielles)</w:t>
      </w:r>
      <w:r>
        <w:rPr>
          <w:rFonts w:ascii="Arial" w:hAnsi="Arial" w:cs="Arial"/>
          <w:color w:val="202122"/>
          <w:sz w:val="21"/>
          <w:szCs w:val="21"/>
          <w:shd w:val="clear" w:color="auto" w:fill="FFFFFF"/>
        </w:rPr>
        <w:t>.</w:t>
      </w:r>
    </w:p>
    <w:p w14:paraId="7443C4A7" w14:textId="66DC2F67" w:rsidR="0053020D" w:rsidRDefault="0053020D" w:rsidP="00A04F3B">
      <w:pPr>
        <w:rPr>
          <w:rFonts w:ascii="Arial" w:hAnsi="Arial" w:cs="Arial"/>
          <w:color w:val="202122"/>
          <w:sz w:val="21"/>
          <w:szCs w:val="21"/>
          <w:shd w:val="clear" w:color="auto" w:fill="FFFFFF"/>
        </w:rPr>
      </w:pPr>
    </w:p>
    <w:p w14:paraId="2813829F" w14:textId="5CF46814" w:rsidR="0053020D" w:rsidRPr="004D6F0C" w:rsidRDefault="0053020D" w:rsidP="00A04F3B">
      <w:pPr>
        <w:rPr>
          <w:rFonts w:ascii="Arial" w:hAnsi="Arial" w:cs="Arial"/>
          <w:b/>
          <w:bCs/>
          <w:color w:val="202122"/>
          <w:sz w:val="21"/>
          <w:szCs w:val="21"/>
          <w:shd w:val="clear" w:color="auto" w:fill="FFFFFF"/>
        </w:rPr>
      </w:pPr>
      <w:r w:rsidRPr="004D6F0C">
        <w:rPr>
          <w:rFonts w:ascii="Arial" w:hAnsi="Arial" w:cs="Arial"/>
          <w:b/>
          <w:bCs/>
          <w:color w:val="202122"/>
          <w:sz w:val="21"/>
          <w:szCs w:val="21"/>
          <w:shd w:val="clear" w:color="auto" w:fill="FFFFFF"/>
        </w:rPr>
        <w:lastRenderedPageBreak/>
        <w:t xml:space="preserve">On ne peut comparer que des grandeurs de mêmes dimensions. Il faut donc toujours faire attention lorsque l’on compare des constantes de vitesses que l’ordre soit identique, ou le cas échant </w:t>
      </w:r>
      <w:r w:rsidR="00B27024">
        <w:rPr>
          <w:rFonts w:ascii="Arial" w:hAnsi="Arial" w:cs="Arial"/>
          <w:b/>
          <w:bCs/>
          <w:color w:val="202122"/>
          <w:sz w:val="21"/>
          <w:szCs w:val="21"/>
          <w:shd w:val="clear" w:color="auto" w:fill="FFFFFF"/>
        </w:rPr>
        <w:t xml:space="preserve">penser </w:t>
      </w:r>
      <w:r w:rsidRPr="004D6F0C">
        <w:rPr>
          <w:rFonts w:ascii="Arial" w:hAnsi="Arial" w:cs="Arial"/>
          <w:b/>
          <w:bCs/>
          <w:color w:val="202122"/>
          <w:sz w:val="21"/>
          <w:szCs w:val="21"/>
          <w:shd w:val="clear" w:color="auto" w:fill="FFFFFF"/>
        </w:rPr>
        <w:t>à multiplier ou diviser par une concentration caractéris</w:t>
      </w:r>
      <w:r w:rsidR="00A10F28" w:rsidRPr="004D6F0C">
        <w:rPr>
          <w:rFonts w:ascii="Arial" w:hAnsi="Arial" w:cs="Arial"/>
          <w:b/>
          <w:bCs/>
          <w:color w:val="202122"/>
          <w:sz w:val="21"/>
          <w:szCs w:val="21"/>
          <w:shd w:val="clear" w:color="auto" w:fill="FFFFFF"/>
        </w:rPr>
        <w:t>tique.</w:t>
      </w:r>
    </w:p>
    <w:p w14:paraId="438381C2" w14:textId="2715C9C4" w:rsidR="00140502" w:rsidRDefault="00140502" w:rsidP="00A04F3B">
      <w:pPr>
        <w:rPr>
          <w:rFonts w:ascii="Arial" w:hAnsi="Arial" w:cs="Arial"/>
          <w:color w:val="202122"/>
          <w:sz w:val="21"/>
          <w:szCs w:val="21"/>
          <w:shd w:val="clear" w:color="auto" w:fill="FFFFFF"/>
        </w:rPr>
      </w:pPr>
    </w:p>
    <w:p w14:paraId="09EA3953" w14:textId="12CB7D49" w:rsidR="00140502" w:rsidRDefault="00140502"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Lorsqu’il y a deux centres stéréogènes sur des molécules est qu’elles sont assez symétriques, attention à la forme méso.</w:t>
      </w:r>
    </w:p>
    <w:p w14:paraId="2392080D" w14:textId="344BACD8" w:rsidR="00835DE6" w:rsidRDefault="00835DE6" w:rsidP="00A04F3B">
      <w:pPr>
        <w:rPr>
          <w:rFonts w:ascii="Arial" w:hAnsi="Arial" w:cs="Arial"/>
          <w:color w:val="202122"/>
          <w:sz w:val="21"/>
          <w:szCs w:val="21"/>
          <w:shd w:val="clear" w:color="auto" w:fill="FFFFFF"/>
        </w:rPr>
      </w:pPr>
    </w:p>
    <w:p w14:paraId="5632B74E" w14:textId="11892190" w:rsidR="00835DE6" w:rsidRDefault="00835DE6"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Le </w:t>
      </w:r>
      <w:proofErr w:type="spellStart"/>
      <w:r>
        <w:rPr>
          <w:rFonts w:ascii="Arial" w:hAnsi="Arial" w:cs="Arial"/>
          <w:color w:val="202122"/>
          <w:sz w:val="21"/>
          <w:szCs w:val="21"/>
          <w:shd w:val="clear" w:color="auto" w:fill="FFFFFF"/>
        </w:rPr>
        <w:t>pka</w:t>
      </w:r>
      <w:proofErr w:type="spellEnd"/>
      <w:r>
        <w:rPr>
          <w:rFonts w:ascii="Arial" w:hAnsi="Arial" w:cs="Arial"/>
          <w:color w:val="202122"/>
          <w:sz w:val="21"/>
          <w:szCs w:val="21"/>
          <w:shd w:val="clear" w:color="auto" w:fill="FFFFFF"/>
        </w:rPr>
        <w:t xml:space="preserve"> du couple HCN/CN-  est de 9 environ.</w:t>
      </w:r>
    </w:p>
    <w:p w14:paraId="54D95379" w14:textId="521ED696" w:rsidR="00835DE6" w:rsidRDefault="00835DE6" w:rsidP="00A04F3B">
      <w:pPr>
        <w:rPr>
          <w:rFonts w:ascii="Arial" w:hAnsi="Arial" w:cs="Arial"/>
          <w:color w:val="202122"/>
          <w:sz w:val="21"/>
          <w:szCs w:val="21"/>
          <w:shd w:val="clear" w:color="auto" w:fill="FFFFFF"/>
        </w:rPr>
      </w:pPr>
      <w:r>
        <w:rPr>
          <w:rFonts w:ascii="Arial" w:hAnsi="Arial" w:cs="Arial"/>
          <w:color w:val="202122"/>
          <w:sz w:val="21"/>
          <w:szCs w:val="21"/>
          <w:shd w:val="clear" w:color="auto" w:fill="FFFFFF"/>
        </w:rPr>
        <w:t>Mesure d’excès énantiomérique : RMN dans un solvant chiral ou avec un agent complexant comme par exemple un sel d’europium chiral. Sinon on peut le faire par HPLC.</w:t>
      </w:r>
    </w:p>
    <w:p w14:paraId="041B26DE" w14:textId="20AEB51E" w:rsidR="00835DE6" w:rsidRDefault="00835DE6" w:rsidP="00A04F3B">
      <w:pPr>
        <w:rPr>
          <w:rFonts w:ascii="Arial" w:hAnsi="Arial" w:cs="Arial"/>
          <w:color w:val="202122"/>
          <w:sz w:val="21"/>
          <w:szCs w:val="21"/>
          <w:shd w:val="clear" w:color="auto" w:fill="FFFFFF"/>
        </w:rPr>
      </w:pPr>
    </w:p>
    <w:p w14:paraId="696708A7" w14:textId="6761EF5E" w:rsidR="00835DE6" w:rsidRDefault="00835DE6" w:rsidP="00A04F3B">
      <w:r>
        <w:object w:dxaOrig="1547" w:dyaOrig="994" w14:anchorId="6EC35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49.85pt" o:ole="">
            <v:imagedata r:id="rId8" o:title=""/>
          </v:shape>
          <o:OLEObject Type="Embed" ProgID="ChemDraw.Document.6.0" ShapeID="_x0000_i1025" DrawAspect="Content" ObjectID="_1677080498" r:id="rId9"/>
        </w:object>
      </w:r>
      <w:r>
        <w:t xml:space="preserve">Acide de </w:t>
      </w:r>
      <w:proofErr w:type="spellStart"/>
      <w:r>
        <w:t>mosher</w:t>
      </w:r>
      <w:proofErr w:type="spellEnd"/>
      <w:r>
        <w:t xml:space="preserve"> : Permet par réaction avec une amine, alcool chirale de former un </w:t>
      </w:r>
      <w:r w:rsidR="00F227BB">
        <w:t>diastéréoisomères</w:t>
      </w:r>
      <w:r>
        <w:t xml:space="preserve"> et de déterminer (grâce à des tables probablement) la configuration absolue du centre.</w:t>
      </w:r>
      <w:r w:rsidR="00F227BB">
        <w:t xml:space="preserve"> (En général on utilise le R puis le S et on analyse les résultats)</w:t>
      </w:r>
    </w:p>
    <w:p w14:paraId="172E1022" w14:textId="77777777" w:rsidR="00795166" w:rsidRDefault="00795166" w:rsidP="00A04F3B"/>
    <w:p w14:paraId="257E2524" w14:textId="59A57AE8" w:rsidR="00795166" w:rsidRDefault="00795166" w:rsidP="00795166">
      <w:r>
        <w:t xml:space="preserve">La </w:t>
      </w:r>
      <w:proofErr w:type="spellStart"/>
      <w:r w:rsidRPr="00795166">
        <w:rPr>
          <w:b/>
          <w:bCs/>
        </w:rPr>
        <w:t>Célite</w:t>
      </w:r>
      <w:proofErr w:type="spellEnd"/>
      <w:r>
        <w:t xml:space="preserve"> est une diatomite, une roche constituée de fossiles de diatomées. Elle permet de filtrer les solides très fins qu’un fritté ou Büchner ne pourrait retenir.</w:t>
      </w:r>
    </w:p>
    <w:p w14:paraId="3C68FB36" w14:textId="227A13CC" w:rsidR="00A44155" w:rsidRDefault="00A44155" w:rsidP="00795166"/>
    <w:p w14:paraId="40563008" w14:textId="2D6941C8" w:rsidR="00A44155" w:rsidRDefault="00A44155" w:rsidP="00795166">
      <w:proofErr w:type="spellStart"/>
      <w:r>
        <w:t>NOe</w:t>
      </w:r>
      <w:proofErr w:type="spellEnd"/>
      <w:r>
        <w:t xml:space="preserve"> : </w:t>
      </w:r>
      <w:proofErr w:type="spellStart"/>
      <w:r>
        <w:t>nuclear</w:t>
      </w:r>
      <w:proofErr w:type="spellEnd"/>
      <w:r>
        <w:t xml:space="preserve"> </w:t>
      </w:r>
      <w:proofErr w:type="spellStart"/>
      <w:r>
        <w:t>overhauser</w:t>
      </w:r>
      <w:proofErr w:type="spellEnd"/>
      <w:r>
        <w:t xml:space="preserve"> </w:t>
      </w:r>
      <w:proofErr w:type="spellStart"/>
      <w:r>
        <w:t>effect</w:t>
      </w:r>
      <w:proofErr w:type="spellEnd"/>
    </w:p>
    <w:p w14:paraId="3A0D592B" w14:textId="2D229359" w:rsidR="00A44155" w:rsidRDefault="00A44155" w:rsidP="00795166"/>
    <w:p w14:paraId="227B972C" w14:textId="44FF4DF6" w:rsidR="00A44155" w:rsidRDefault="00A44155" w:rsidP="00795166">
      <w:r>
        <w:t>TEMPO peut servir de piège à radicaux.</w:t>
      </w:r>
    </w:p>
    <w:p w14:paraId="115EC1AB" w14:textId="7B3874CA" w:rsidR="002C00E9" w:rsidRDefault="002C00E9" w:rsidP="00795166"/>
    <w:p w14:paraId="3FE56803" w14:textId="1D8DADF4" w:rsidR="002C00E9" w:rsidRDefault="002C00E9" w:rsidP="00795166">
      <w:r>
        <w:t xml:space="preserve">Le mécanisme de sulfonation avec le </w:t>
      </w:r>
      <w:proofErr w:type="spellStart"/>
      <w:r>
        <w:t>mésyl</w:t>
      </w:r>
      <w:proofErr w:type="spellEnd"/>
      <w:r>
        <w:t xml:space="preserve"> est particulier, il ne passe pas par un intermédiaire pentavalent, mais par un soufre trivalent (élimination de </w:t>
      </w:r>
      <w:proofErr w:type="spellStart"/>
      <w:r>
        <w:t>HCl</w:t>
      </w:r>
      <w:proofErr w:type="spellEnd"/>
      <w:r>
        <w:t xml:space="preserve"> à la première étape)</w:t>
      </w:r>
    </w:p>
    <w:p w14:paraId="5F5720A3" w14:textId="2C8BF37E" w:rsidR="00551A29" w:rsidRDefault="00551A29" w:rsidP="00795166"/>
    <w:p w14:paraId="1009004B" w14:textId="629811ED" w:rsidR="00551A29" w:rsidRDefault="00551A29" w:rsidP="00795166">
      <w:r>
        <w:t xml:space="preserve">On </w:t>
      </w:r>
      <w:r w:rsidR="004D6F0C">
        <w:t>peut</w:t>
      </w:r>
      <w:r>
        <w:t xml:space="preserve"> trouver des mailles de </w:t>
      </w:r>
      <w:r w:rsidR="004D6F0C">
        <w:t>moins grandes symétries</w:t>
      </w:r>
      <w:r>
        <w:t xml:space="preserve"> dans des réseaux de bravais</w:t>
      </w:r>
      <w:r w:rsidR="00DC3136">
        <w:t xml:space="preserve"> pour une structure donnée</w:t>
      </w:r>
      <w:r>
        <w:t xml:space="preserve">, mais elles sont moins intéressantes. </w:t>
      </w:r>
      <w:r w:rsidR="00DC3136">
        <w:t>En revanche pour une maille donnée, s’il n’y a pas les quatre possibilités de Réseau, c’est qu’on peut trouver une maille du même groupe (monoclinique, orthorhombique…) d’une autre symétrie comportant moins de nœud.</w:t>
      </w:r>
    </w:p>
    <w:p w14:paraId="7D79261F" w14:textId="2BB86D8C" w:rsidR="007129C0" w:rsidRDefault="007129C0" w:rsidP="00795166"/>
    <w:p w14:paraId="5D4F581E" w14:textId="3811AA5B" w:rsidR="007129C0" w:rsidRPr="00795166" w:rsidRDefault="007129C0" w:rsidP="00795166">
      <w:pPr>
        <w:rPr>
          <w:rFonts w:ascii="Arial" w:hAnsi="Arial" w:cs="Arial"/>
          <w:color w:val="202122"/>
          <w:sz w:val="21"/>
          <w:szCs w:val="21"/>
          <w:shd w:val="clear" w:color="auto" w:fill="FFFFFF"/>
        </w:rPr>
      </w:pPr>
      <w:r>
        <w:t>3-iodo-1-(</w:t>
      </w:r>
      <w:proofErr w:type="spellStart"/>
      <w:r>
        <w:t>tertbutyldiméthylsilyl</w:t>
      </w:r>
      <w:proofErr w:type="spellEnd"/>
      <w:r>
        <w:t>)</w:t>
      </w:r>
      <w:proofErr w:type="spellStart"/>
      <w:r>
        <w:t>oxypropane</w:t>
      </w:r>
      <w:proofErr w:type="spellEnd"/>
      <w:r>
        <w:t xml:space="preserve"> -&gt; il s’agit d’un </w:t>
      </w:r>
      <w:proofErr w:type="spellStart"/>
      <w:r>
        <w:t>ether</w:t>
      </w:r>
      <w:proofErr w:type="spellEnd"/>
      <w:r>
        <w:t xml:space="preserve"> </w:t>
      </w:r>
      <w:proofErr w:type="spellStart"/>
      <w:r>
        <w:t>silylé</w:t>
      </w:r>
      <w:proofErr w:type="spellEnd"/>
      <w:r>
        <w:t xml:space="preserve">, </w:t>
      </w:r>
      <w:proofErr w:type="spellStart"/>
      <w:r>
        <w:t>oxy</w:t>
      </w:r>
      <w:proofErr w:type="spellEnd"/>
      <w:r>
        <w:t xml:space="preserve"> différent de oxo. </w:t>
      </w:r>
      <w:proofErr w:type="spellStart"/>
      <w:r>
        <w:t>Oxy</w:t>
      </w:r>
      <w:proofErr w:type="spellEnd"/>
      <w:r>
        <w:t xml:space="preserve"> désigne les </w:t>
      </w:r>
      <w:proofErr w:type="spellStart"/>
      <w:r>
        <w:t>ethers</w:t>
      </w:r>
      <w:proofErr w:type="spellEnd"/>
      <w:r>
        <w:t>.</w:t>
      </w:r>
    </w:p>
    <w:p w14:paraId="45FE25CF" w14:textId="6DBA00E0" w:rsidR="00140502" w:rsidRDefault="00140502" w:rsidP="00A04F3B">
      <w:pPr>
        <w:rPr>
          <w:rFonts w:ascii="Arial" w:hAnsi="Arial" w:cs="Arial"/>
          <w:color w:val="202122"/>
          <w:sz w:val="21"/>
          <w:szCs w:val="21"/>
          <w:shd w:val="clear" w:color="auto" w:fill="FFFFFF"/>
        </w:rPr>
      </w:pPr>
    </w:p>
    <w:p w14:paraId="13C07AA7" w14:textId="2150AF93" w:rsidR="009417D2" w:rsidRDefault="009417D2" w:rsidP="00A04F3B">
      <w:pPr>
        <w:rPr>
          <w:rFonts w:cstheme="minorHAnsi"/>
          <w:color w:val="202122"/>
          <w:shd w:val="clear" w:color="auto" w:fill="FFFFFF"/>
        </w:rPr>
      </w:pPr>
      <w:r w:rsidRPr="009417D2">
        <w:rPr>
          <w:rFonts w:cstheme="minorHAnsi"/>
          <w:color w:val="202122"/>
          <w:shd w:val="clear" w:color="auto" w:fill="FFFFFF"/>
        </w:rPr>
        <w:t>Penser à considérer la SN2’ sur les dériver avec une double liaison en alpha d’un halogène.</w:t>
      </w:r>
    </w:p>
    <w:p w14:paraId="2F6C5FCA" w14:textId="37C335ED" w:rsidR="00F455CB" w:rsidRDefault="00F455CB" w:rsidP="00A04F3B">
      <w:pPr>
        <w:rPr>
          <w:rFonts w:cstheme="minorHAnsi"/>
          <w:color w:val="202122"/>
          <w:shd w:val="clear" w:color="auto" w:fill="FFFFFF"/>
        </w:rPr>
      </w:pPr>
      <w:r>
        <w:rPr>
          <w:rFonts w:cstheme="minorHAnsi"/>
          <w:color w:val="202122"/>
          <w:shd w:val="clear" w:color="auto" w:fill="FFFFFF"/>
        </w:rPr>
        <w:lastRenderedPageBreak/>
        <w:t xml:space="preserve">Les réactions de </w:t>
      </w:r>
      <w:proofErr w:type="spellStart"/>
      <w:r>
        <w:rPr>
          <w:rFonts w:cstheme="minorHAnsi"/>
          <w:color w:val="202122"/>
          <w:shd w:val="clear" w:color="auto" w:fill="FFFFFF"/>
        </w:rPr>
        <w:t>Claisen</w:t>
      </w:r>
      <w:proofErr w:type="spellEnd"/>
      <w:r>
        <w:rPr>
          <w:rFonts w:cstheme="minorHAnsi"/>
          <w:color w:val="202122"/>
          <w:shd w:val="clear" w:color="auto" w:fill="FFFFFF"/>
        </w:rPr>
        <w:t xml:space="preserve"> et </w:t>
      </w:r>
      <w:proofErr w:type="spellStart"/>
      <w:r>
        <w:rPr>
          <w:rFonts w:cstheme="minorHAnsi"/>
          <w:color w:val="202122"/>
          <w:shd w:val="clear" w:color="auto" w:fill="FFFFFF"/>
        </w:rPr>
        <w:t>cope</w:t>
      </w:r>
      <w:proofErr w:type="spellEnd"/>
      <w:r>
        <w:rPr>
          <w:rFonts w:cstheme="minorHAnsi"/>
          <w:color w:val="202122"/>
          <w:shd w:val="clear" w:color="auto" w:fill="FFFFFF"/>
        </w:rPr>
        <w:t xml:space="preserve"> sont des réactions sigmatropiques.</w:t>
      </w:r>
    </w:p>
    <w:p w14:paraId="56F8A3A8" w14:textId="1BAB46B7" w:rsidR="0080333B" w:rsidRDefault="0080333B" w:rsidP="00A04F3B">
      <w:pPr>
        <w:rPr>
          <w:rFonts w:cstheme="minorHAnsi"/>
          <w:color w:val="202122"/>
          <w:shd w:val="clear" w:color="auto" w:fill="FFFFFF"/>
        </w:rPr>
      </w:pPr>
    </w:p>
    <w:p w14:paraId="14C4966D" w14:textId="6FE58031" w:rsidR="0080333B" w:rsidRDefault="0080333B" w:rsidP="00A04F3B">
      <w:pPr>
        <w:rPr>
          <w:rFonts w:cstheme="minorHAnsi"/>
          <w:color w:val="202122"/>
          <w:shd w:val="clear" w:color="auto" w:fill="FFFFFF"/>
        </w:rPr>
      </w:pPr>
      <w:r>
        <w:rPr>
          <w:rFonts w:cstheme="minorHAnsi"/>
          <w:color w:val="202122"/>
          <w:shd w:val="clear" w:color="auto" w:fill="FFFFFF"/>
        </w:rPr>
        <w:t>La réaction</w:t>
      </w:r>
      <w:r w:rsidR="00D07B7C">
        <w:rPr>
          <w:rFonts w:cstheme="minorHAnsi"/>
          <w:color w:val="202122"/>
          <w:shd w:val="clear" w:color="auto" w:fill="FFFFFF"/>
        </w:rPr>
        <w:t xml:space="preserve"> de </w:t>
      </w:r>
      <w:proofErr w:type="spellStart"/>
      <w:r w:rsidR="00D07B7C">
        <w:rPr>
          <w:rFonts w:cstheme="minorHAnsi"/>
          <w:color w:val="202122"/>
          <w:shd w:val="clear" w:color="auto" w:fill="FFFFFF"/>
        </w:rPr>
        <w:t>Diels</w:t>
      </w:r>
      <w:proofErr w:type="spellEnd"/>
      <w:r w:rsidR="00D07B7C">
        <w:rPr>
          <w:rFonts w:cstheme="minorHAnsi"/>
          <w:color w:val="202122"/>
          <w:shd w:val="clear" w:color="auto" w:fill="FFFFFF"/>
        </w:rPr>
        <w:t xml:space="preserve"> </w:t>
      </w:r>
      <w:proofErr w:type="spellStart"/>
      <w:r w:rsidR="00D07B7C">
        <w:rPr>
          <w:rFonts w:cstheme="minorHAnsi"/>
          <w:color w:val="202122"/>
          <w:shd w:val="clear" w:color="auto" w:fill="FFFFFF"/>
        </w:rPr>
        <w:t>Alder</w:t>
      </w:r>
      <w:proofErr w:type="spellEnd"/>
      <w:r w:rsidR="00D07B7C">
        <w:rPr>
          <w:rFonts w:cstheme="minorHAnsi"/>
          <w:color w:val="202122"/>
          <w:shd w:val="clear" w:color="auto" w:fill="FFFFFF"/>
        </w:rPr>
        <w:t xml:space="preserve"> est une réaction concertée, mais potentiellement asynchrone (-&gt; régiosélectivité)</w:t>
      </w:r>
    </w:p>
    <w:p w14:paraId="5273D860" w14:textId="4140CF64" w:rsidR="00D07B7C" w:rsidRDefault="00D07B7C" w:rsidP="00A04F3B">
      <w:pPr>
        <w:rPr>
          <w:rFonts w:cstheme="minorHAnsi"/>
          <w:color w:val="202122"/>
          <w:shd w:val="clear" w:color="auto" w:fill="FFFFFF"/>
        </w:rPr>
      </w:pPr>
    </w:p>
    <w:p w14:paraId="6E60F41C" w14:textId="6F158D60" w:rsidR="00D07B7C" w:rsidRDefault="00D07B7C" w:rsidP="00A04F3B">
      <w:pPr>
        <w:rPr>
          <w:rFonts w:cstheme="minorHAnsi"/>
          <w:color w:val="202122"/>
          <w:shd w:val="clear" w:color="auto" w:fill="FFFFFF"/>
        </w:rPr>
      </w:pPr>
      <w:r>
        <w:rPr>
          <w:rFonts w:cstheme="minorHAnsi"/>
          <w:color w:val="202122"/>
          <w:shd w:val="clear" w:color="auto" w:fill="FFFFFF"/>
        </w:rPr>
        <w:t>Activation in situ (protoné un alcool pour faire un meilleur nucléofuge)</w:t>
      </w:r>
    </w:p>
    <w:p w14:paraId="28DD951C" w14:textId="2B509B69" w:rsidR="00D07B7C" w:rsidRDefault="00D07B7C" w:rsidP="00A04F3B">
      <w:pPr>
        <w:rPr>
          <w:rFonts w:cstheme="minorHAnsi"/>
          <w:color w:val="202122"/>
          <w:shd w:val="clear" w:color="auto" w:fill="FFFFFF"/>
        </w:rPr>
      </w:pPr>
      <w:r>
        <w:rPr>
          <w:rFonts w:cstheme="minorHAnsi"/>
          <w:color w:val="202122"/>
          <w:shd w:val="clear" w:color="auto" w:fill="FFFFFF"/>
        </w:rPr>
        <w:t xml:space="preserve">Activation ex situ (transformation d’un alcool en </w:t>
      </w:r>
      <w:proofErr w:type="spellStart"/>
      <w:r>
        <w:rPr>
          <w:rFonts w:cstheme="minorHAnsi"/>
          <w:color w:val="202122"/>
          <w:shd w:val="clear" w:color="auto" w:fill="FFFFFF"/>
        </w:rPr>
        <w:t>mésylate</w:t>
      </w:r>
      <w:proofErr w:type="spellEnd"/>
      <w:r>
        <w:rPr>
          <w:rFonts w:cstheme="minorHAnsi"/>
          <w:color w:val="202122"/>
          <w:shd w:val="clear" w:color="auto" w:fill="FFFFFF"/>
        </w:rPr>
        <w:t>,…)</w:t>
      </w:r>
    </w:p>
    <w:p w14:paraId="53347B36" w14:textId="5551D238" w:rsidR="004271AD" w:rsidRDefault="004271AD" w:rsidP="00A04F3B">
      <w:pPr>
        <w:rPr>
          <w:rFonts w:cstheme="minorHAnsi"/>
          <w:color w:val="202122"/>
          <w:shd w:val="clear" w:color="auto" w:fill="FFFFFF"/>
        </w:rPr>
      </w:pPr>
      <w:r>
        <w:rPr>
          <w:rFonts w:cstheme="minorHAnsi"/>
          <w:color w:val="202122"/>
          <w:shd w:val="clear" w:color="auto" w:fill="FFFFFF"/>
        </w:rPr>
        <w:t>Spectroscopie Mössbauer : un couplage négatif entre deux atomes traduit un couplage antiferromagnétique entre les deux atomes/ions.</w:t>
      </w:r>
    </w:p>
    <w:p w14:paraId="3EFA9898" w14:textId="2EBCC86D" w:rsidR="00821C6A" w:rsidRDefault="00821C6A" w:rsidP="00A04F3B">
      <w:pPr>
        <w:rPr>
          <w:rFonts w:cstheme="minorHAnsi"/>
          <w:color w:val="202122"/>
          <w:shd w:val="clear" w:color="auto" w:fill="FFFFFF"/>
        </w:rPr>
      </w:pPr>
    </w:p>
    <w:p w14:paraId="1B61C2D5" w14:textId="63C0BB5A" w:rsidR="00821C6A" w:rsidRDefault="00821C6A" w:rsidP="00A04F3B">
      <w:pPr>
        <w:rPr>
          <w:rFonts w:cstheme="minorHAnsi"/>
          <w:color w:val="202122"/>
          <w:shd w:val="clear" w:color="auto" w:fill="FFFFFF"/>
        </w:rPr>
      </w:pPr>
      <w:r>
        <w:rPr>
          <w:rFonts w:cstheme="minorHAnsi"/>
          <w:color w:val="202122"/>
          <w:shd w:val="clear" w:color="auto" w:fill="FFFFFF"/>
        </w:rPr>
        <w:t>Pour faire des esters méthylique</w:t>
      </w:r>
      <w:r w:rsidR="00B459C8">
        <w:rPr>
          <w:rFonts w:cstheme="minorHAnsi"/>
          <w:color w:val="202122"/>
          <w:shd w:val="clear" w:color="auto" w:fill="FFFFFF"/>
        </w:rPr>
        <w:t>s</w:t>
      </w:r>
      <w:r>
        <w:rPr>
          <w:rFonts w:cstheme="minorHAnsi"/>
          <w:color w:val="202122"/>
          <w:shd w:val="clear" w:color="auto" w:fill="FFFFFF"/>
        </w:rPr>
        <w:t xml:space="preserve">, la voie royale est d’utiliser du </w:t>
      </w:r>
      <w:proofErr w:type="spellStart"/>
      <w:r>
        <w:rPr>
          <w:rFonts w:cstheme="minorHAnsi"/>
          <w:color w:val="202122"/>
          <w:shd w:val="clear" w:color="auto" w:fill="FFFFFF"/>
        </w:rPr>
        <w:t>diazométhane</w:t>
      </w:r>
      <w:proofErr w:type="spellEnd"/>
      <w:r>
        <w:rPr>
          <w:rFonts w:cstheme="minorHAnsi"/>
          <w:color w:val="202122"/>
          <w:shd w:val="clear" w:color="auto" w:fill="FFFFFF"/>
        </w:rPr>
        <w:t>.</w:t>
      </w:r>
    </w:p>
    <w:p w14:paraId="73E0502C" w14:textId="7F709813" w:rsidR="008D42EB" w:rsidRDefault="008D42EB" w:rsidP="00A04F3B">
      <w:pPr>
        <w:rPr>
          <w:rFonts w:cstheme="minorHAnsi"/>
          <w:color w:val="202122"/>
          <w:shd w:val="clear" w:color="auto" w:fill="FFFFFF"/>
        </w:rPr>
      </w:pPr>
    </w:p>
    <w:p w14:paraId="1D8706EB" w14:textId="3FD2ADD5" w:rsidR="008D42EB" w:rsidRDefault="008D42EB" w:rsidP="00A04F3B">
      <w:pPr>
        <w:rPr>
          <w:rFonts w:cstheme="minorHAnsi"/>
          <w:color w:val="202122"/>
          <w:shd w:val="clear" w:color="auto" w:fill="FFFFFF"/>
        </w:rPr>
      </w:pPr>
      <w:r>
        <w:rPr>
          <w:rFonts w:cstheme="minorHAnsi"/>
          <w:color w:val="202122"/>
          <w:shd w:val="clear" w:color="auto" w:fill="FFFFFF"/>
        </w:rPr>
        <w:t xml:space="preserve">Complexes : </w:t>
      </w:r>
      <w:proofErr w:type="spellStart"/>
      <w:r>
        <w:rPr>
          <w:rFonts w:cstheme="minorHAnsi"/>
          <w:color w:val="202122"/>
          <w:shd w:val="clear" w:color="auto" w:fill="FFFFFF"/>
        </w:rPr>
        <w:t>fluxionnalité</w:t>
      </w:r>
      <w:proofErr w:type="spellEnd"/>
      <w:r>
        <w:rPr>
          <w:rFonts w:cstheme="minorHAnsi"/>
          <w:color w:val="202122"/>
          <w:shd w:val="clear" w:color="auto" w:fill="FFFFFF"/>
        </w:rPr>
        <w:t xml:space="preserve"> -&gt; capacité des ligands à se réarrang</w:t>
      </w:r>
      <w:r w:rsidR="00D61F6B">
        <w:rPr>
          <w:rFonts w:cstheme="minorHAnsi"/>
          <w:color w:val="202122"/>
          <w:shd w:val="clear" w:color="auto" w:fill="FFFFFF"/>
        </w:rPr>
        <w:t>er</w:t>
      </w:r>
      <w:r>
        <w:rPr>
          <w:rFonts w:cstheme="minorHAnsi"/>
          <w:color w:val="202122"/>
          <w:shd w:val="clear" w:color="auto" w:fill="FFFFFF"/>
        </w:rPr>
        <w:t xml:space="preserve"> rapidement. Dans le </w:t>
      </w:r>
      <w:proofErr w:type="spellStart"/>
      <w:r>
        <w:rPr>
          <w:rFonts w:cstheme="minorHAnsi"/>
          <w:color w:val="202122"/>
          <w:shd w:val="clear" w:color="auto" w:fill="FFFFFF"/>
        </w:rPr>
        <w:t>ferrocène</w:t>
      </w:r>
      <w:proofErr w:type="spellEnd"/>
      <w:r>
        <w:rPr>
          <w:rFonts w:cstheme="minorHAnsi"/>
          <w:color w:val="202122"/>
          <w:shd w:val="clear" w:color="auto" w:fill="FFFFFF"/>
        </w:rPr>
        <w:t xml:space="preserve"> la barrière de rotation est faible, le </w:t>
      </w:r>
      <w:proofErr w:type="spellStart"/>
      <w:r>
        <w:rPr>
          <w:rFonts w:cstheme="minorHAnsi"/>
          <w:color w:val="202122"/>
          <w:shd w:val="clear" w:color="auto" w:fill="FFFFFF"/>
        </w:rPr>
        <w:t>cyclopentadienyle</w:t>
      </w:r>
      <w:proofErr w:type="spellEnd"/>
      <w:r>
        <w:rPr>
          <w:rFonts w:cstheme="minorHAnsi"/>
          <w:color w:val="202122"/>
          <w:shd w:val="clear" w:color="auto" w:fill="FFFFFF"/>
        </w:rPr>
        <w:t xml:space="preserve"> tourne. </w:t>
      </w:r>
    </w:p>
    <w:p w14:paraId="0EE666C2" w14:textId="3800D800" w:rsidR="00FE5F6B" w:rsidRDefault="00FE5F6B" w:rsidP="00A04F3B">
      <w:pPr>
        <w:rPr>
          <w:rFonts w:cstheme="minorHAnsi"/>
          <w:color w:val="202122"/>
          <w:shd w:val="clear" w:color="auto" w:fill="FFFFFF"/>
        </w:rPr>
      </w:pPr>
    </w:p>
    <w:p w14:paraId="136B4255" w14:textId="09C6C67E" w:rsidR="00FE5F6B" w:rsidRDefault="00FE5F6B" w:rsidP="00A04F3B">
      <w:pPr>
        <w:rPr>
          <w:rFonts w:cstheme="minorHAnsi"/>
          <w:color w:val="202122"/>
          <w:shd w:val="clear" w:color="auto" w:fill="FFFFFF"/>
        </w:rPr>
      </w:pPr>
      <w:r>
        <w:rPr>
          <w:rFonts w:cstheme="minorHAnsi"/>
          <w:color w:val="202122"/>
          <w:shd w:val="clear" w:color="auto" w:fill="FFFFFF"/>
        </w:rPr>
        <w:t>Formule du spin seul : mu=racine(N(N+2))</w:t>
      </w:r>
    </w:p>
    <w:p w14:paraId="29B97923" w14:textId="4B68F161" w:rsidR="005236DD" w:rsidRDefault="005236DD" w:rsidP="00A04F3B">
      <w:pPr>
        <w:rPr>
          <w:rFonts w:cstheme="minorHAnsi"/>
          <w:color w:val="202122"/>
          <w:shd w:val="clear" w:color="auto" w:fill="FFFFFF"/>
        </w:rPr>
      </w:pPr>
    </w:p>
    <w:p w14:paraId="140102E3" w14:textId="53D83B2D" w:rsidR="005236DD" w:rsidRDefault="005236DD" w:rsidP="00A04F3B">
      <w:pPr>
        <w:rPr>
          <w:rFonts w:cstheme="minorHAnsi"/>
          <w:color w:val="202122"/>
          <w:shd w:val="clear" w:color="auto" w:fill="FFFFFF"/>
        </w:rPr>
      </w:pPr>
      <w:r>
        <w:rPr>
          <w:rFonts w:cstheme="minorHAnsi"/>
          <w:color w:val="202122"/>
          <w:shd w:val="clear" w:color="auto" w:fill="FFFFFF"/>
        </w:rPr>
        <w:t>Barrière de rotation de l’éthane 12 kJ/mol</w:t>
      </w:r>
      <w:r w:rsidR="003B72EB">
        <w:rPr>
          <w:rFonts w:cstheme="minorHAnsi"/>
          <w:color w:val="202122"/>
          <w:shd w:val="clear" w:color="auto" w:fill="FFFFFF"/>
        </w:rPr>
        <w:t xml:space="preserve"> </w:t>
      </w:r>
    </w:p>
    <w:p w14:paraId="226D961B" w14:textId="58A9FC01" w:rsidR="003B72EB" w:rsidRDefault="003B72EB" w:rsidP="00A04F3B">
      <w:pPr>
        <w:rPr>
          <w:rFonts w:cstheme="minorHAnsi"/>
          <w:color w:val="202122"/>
          <w:shd w:val="clear" w:color="auto" w:fill="FFFFFF"/>
        </w:rPr>
      </w:pPr>
      <w:r>
        <w:rPr>
          <w:rFonts w:cstheme="minorHAnsi"/>
          <w:color w:val="202122"/>
          <w:shd w:val="clear" w:color="auto" w:fill="FFFFFF"/>
        </w:rPr>
        <w:t>Première zone de Brillouin : Maille de l’espace réciproque.</w:t>
      </w:r>
    </w:p>
    <w:p w14:paraId="0C358A42" w14:textId="2A4400D2" w:rsidR="003B72EB" w:rsidRDefault="003B72EB" w:rsidP="00A04F3B">
      <w:pPr>
        <w:rPr>
          <w:rFonts w:cstheme="minorHAnsi"/>
          <w:color w:val="202122"/>
          <w:shd w:val="clear" w:color="auto" w:fill="FFFFFF"/>
        </w:rPr>
      </w:pPr>
      <w:r>
        <w:rPr>
          <w:rFonts w:cstheme="minorHAnsi"/>
          <w:color w:val="202122"/>
          <w:shd w:val="clear" w:color="auto" w:fill="FFFFFF"/>
        </w:rPr>
        <w:t xml:space="preserve">DRX : diffusion élastique type </w:t>
      </w:r>
      <w:proofErr w:type="spellStart"/>
      <w:r>
        <w:rPr>
          <w:rFonts w:cstheme="minorHAnsi"/>
          <w:color w:val="202122"/>
          <w:shd w:val="clear" w:color="auto" w:fill="FFFFFF"/>
        </w:rPr>
        <w:t>rayleigh</w:t>
      </w:r>
      <w:proofErr w:type="spellEnd"/>
      <w:r>
        <w:rPr>
          <w:rFonts w:cstheme="minorHAnsi"/>
          <w:color w:val="202122"/>
          <w:shd w:val="clear" w:color="auto" w:fill="FFFFFF"/>
        </w:rPr>
        <w:t xml:space="preserve"> -&gt; pas de H en DRX car I proportionnel à Z</w:t>
      </w:r>
    </w:p>
    <w:p w14:paraId="2535026D" w14:textId="1BFCBEBA" w:rsidR="00726239" w:rsidRDefault="00726239" w:rsidP="00A04F3B">
      <w:pPr>
        <w:rPr>
          <w:rFonts w:cstheme="minorHAnsi"/>
          <w:color w:val="202122"/>
          <w:shd w:val="clear" w:color="auto" w:fill="FFFFFF"/>
        </w:rPr>
      </w:pPr>
      <w:r>
        <w:rPr>
          <w:rFonts w:cstheme="minorHAnsi"/>
          <w:color w:val="202122"/>
          <w:shd w:val="clear" w:color="auto" w:fill="FFFFFF"/>
        </w:rPr>
        <w:t xml:space="preserve">Règle de </w:t>
      </w:r>
      <w:proofErr w:type="spellStart"/>
      <w:r>
        <w:rPr>
          <w:rFonts w:cstheme="minorHAnsi"/>
          <w:color w:val="202122"/>
          <w:shd w:val="clear" w:color="auto" w:fill="FFFFFF"/>
        </w:rPr>
        <w:t>trouton</w:t>
      </w:r>
      <w:proofErr w:type="spellEnd"/>
      <w:r>
        <w:rPr>
          <w:rFonts w:cstheme="minorHAnsi"/>
          <w:color w:val="202122"/>
          <w:shd w:val="clear" w:color="auto" w:fill="FFFFFF"/>
        </w:rPr>
        <w:t> : Pour les liquides non associés (liaison H) l’entropie d’ébullition vaut -10,5 * R</w:t>
      </w:r>
    </w:p>
    <w:p w14:paraId="4A2DB166" w14:textId="73FEC8D0" w:rsidR="00A60BE9" w:rsidRDefault="00457360" w:rsidP="00A04F3B">
      <w:pPr>
        <w:rPr>
          <w:rFonts w:cstheme="minorHAnsi"/>
          <w:color w:val="202122"/>
          <w:shd w:val="clear" w:color="auto" w:fill="FFFFFF"/>
        </w:rPr>
      </w:pPr>
      <w:r>
        <w:rPr>
          <w:rFonts w:cstheme="minorHAnsi"/>
          <w:color w:val="202122"/>
          <w:shd w:val="clear" w:color="auto" w:fill="FFFFFF"/>
        </w:rPr>
        <w:t>Équilibre</w:t>
      </w:r>
      <w:r w:rsidR="00A60BE9">
        <w:rPr>
          <w:rFonts w:cstheme="minorHAnsi"/>
          <w:color w:val="202122"/>
          <w:shd w:val="clear" w:color="auto" w:fill="FFFFFF"/>
        </w:rPr>
        <w:t xml:space="preserve"> de </w:t>
      </w:r>
      <w:r>
        <w:rPr>
          <w:rFonts w:cstheme="minorHAnsi"/>
          <w:color w:val="202122"/>
          <w:shd w:val="clear" w:color="auto" w:fill="FFFFFF"/>
        </w:rPr>
        <w:t>boudoir</w:t>
      </w:r>
      <w:r w:rsidR="00A60BE9">
        <w:rPr>
          <w:rFonts w:cstheme="minorHAnsi"/>
          <w:color w:val="202122"/>
          <w:shd w:val="clear" w:color="auto" w:fill="FFFFFF"/>
        </w:rPr>
        <w:t> : C + CO2 = 2 CO</w:t>
      </w:r>
    </w:p>
    <w:p w14:paraId="17760C06" w14:textId="0ED20EEB" w:rsidR="003715A1" w:rsidRDefault="003715A1" w:rsidP="00A04F3B">
      <w:pPr>
        <w:rPr>
          <w:rFonts w:cstheme="minorHAnsi"/>
          <w:color w:val="202122"/>
          <w:shd w:val="clear" w:color="auto" w:fill="FFFFFF"/>
        </w:rPr>
      </w:pPr>
      <w:r>
        <w:rPr>
          <w:rFonts w:cstheme="minorHAnsi"/>
          <w:color w:val="202122"/>
          <w:shd w:val="clear" w:color="auto" w:fill="FFFFFF"/>
        </w:rPr>
        <w:t xml:space="preserve">Niveau de Fermi : Energie maximale que peux prendre </w:t>
      </w:r>
      <w:r w:rsidR="00457360">
        <w:rPr>
          <w:rFonts w:cstheme="minorHAnsi"/>
          <w:color w:val="202122"/>
          <w:shd w:val="clear" w:color="auto" w:fill="FFFFFF"/>
        </w:rPr>
        <w:t>un électron</w:t>
      </w:r>
      <w:r>
        <w:rPr>
          <w:rFonts w:cstheme="minorHAnsi"/>
          <w:color w:val="202122"/>
          <w:shd w:val="clear" w:color="auto" w:fill="FFFFFF"/>
        </w:rPr>
        <w:t xml:space="preserve"> à 0K.</w:t>
      </w:r>
      <w:r w:rsidR="008D35DA">
        <w:rPr>
          <w:rFonts w:cstheme="minorHAnsi"/>
          <w:color w:val="202122"/>
          <w:shd w:val="clear" w:color="auto" w:fill="FFFFFF"/>
        </w:rPr>
        <w:t xml:space="preserve"> A 0K c’est </w:t>
      </w:r>
      <w:r w:rsidR="00B27024">
        <w:rPr>
          <w:rFonts w:cstheme="minorHAnsi"/>
          <w:color w:val="202122"/>
          <w:shd w:val="clear" w:color="auto" w:fill="FFFFFF"/>
        </w:rPr>
        <w:t>assimilable</w:t>
      </w:r>
      <w:r w:rsidR="008D35DA">
        <w:rPr>
          <w:rFonts w:cstheme="minorHAnsi"/>
          <w:color w:val="202122"/>
          <w:shd w:val="clear" w:color="auto" w:fill="FFFFFF"/>
        </w:rPr>
        <w:t xml:space="preserve"> à son potentiel chimique.</w:t>
      </w:r>
      <w:r>
        <w:rPr>
          <w:rFonts w:cstheme="minorHAnsi"/>
          <w:color w:val="202122"/>
          <w:shd w:val="clear" w:color="auto" w:fill="FFFFFF"/>
        </w:rPr>
        <w:tab/>
      </w:r>
    </w:p>
    <w:p w14:paraId="679110F8" w14:textId="4EA373CF" w:rsidR="00DC4D07" w:rsidRDefault="00DC4D07" w:rsidP="00DC4D07">
      <w:pPr>
        <w:ind w:left="708" w:hanging="708"/>
        <w:rPr>
          <w:rFonts w:cstheme="minorHAnsi"/>
          <w:color w:val="202122"/>
          <w:shd w:val="clear" w:color="auto" w:fill="FFFFFF"/>
        </w:rPr>
      </w:pPr>
      <w:proofErr w:type="spellStart"/>
      <w:r>
        <w:rPr>
          <w:rFonts w:cstheme="minorHAnsi"/>
          <w:color w:val="202122"/>
          <w:shd w:val="clear" w:color="auto" w:fill="FFFFFF"/>
        </w:rPr>
        <w:t>Tanabe-sugano</w:t>
      </w:r>
      <w:proofErr w:type="spellEnd"/>
      <w:r>
        <w:rPr>
          <w:rFonts w:cstheme="minorHAnsi"/>
          <w:color w:val="202122"/>
          <w:shd w:val="clear" w:color="auto" w:fill="FFFFFF"/>
        </w:rPr>
        <w:t xml:space="preserve"> : </w:t>
      </w:r>
      <w:r w:rsidR="009765EF">
        <w:rPr>
          <w:rFonts w:cstheme="minorHAnsi"/>
          <w:color w:val="202122"/>
          <w:shd w:val="clear" w:color="auto" w:fill="FFFFFF"/>
        </w:rPr>
        <w:t xml:space="preserve">On néglige le contraste spin orbite, et cela s’utilise uniquement sur octaédrique </w:t>
      </w:r>
      <w:proofErr w:type="spellStart"/>
      <w:r w:rsidR="009765EF">
        <w:rPr>
          <w:rFonts w:cstheme="minorHAnsi"/>
          <w:color w:val="202122"/>
          <w:shd w:val="clear" w:color="auto" w:fill="FFFFFF"/>
        </w:rPr>
        <w:t>dn</w:t>
      </w:r>
      <w:proofErr w:type="spellEnd"/>
      <w:r w:rsidR="009765EF">
        <w:rPr>
          <w:rFonts w:cstheme="minorHAnsi"/>
          <w:color w:val="202122"/>
          <w:shd w:val="clear" w:color="auto" w:fill="FFFFFF"/>
        </w:rPr>
        <w:t xml:space="preserve"> et d10-n en tétraédrique. L’</w:t>
      </w:r>
      <w:proofErr w:type="spellStart"/>
      <w:r w:rsidR="009765EF">
        <w:rPr>
          <w:rFonts w:cstheme="minorHAnsi"/>
          <w:color w:val="202122"/>
          <w:shd w:val="clear" w:color="auto" w:fill="FFFFFF"/>
        </w:rPr>
        <w:t>incide</w:t>
      </w:r>
      <w:proofErr w:type="spellEnd"/>
      <w:r w:rsidR="009765EF">
        <w:rPr>
          <w:rFonts w:cstheme="minorHAnsi"/>
          <w:color w:val="202122"/>
          <w:shd w:val="clear" w:color="auto" w:fill="FFFFFF"/>
        </w:rPr>
        <w:t xml:space="preserve"> g n’apparaît pas dans </w:t>
      </w:r>
      <w:r w:rsidR="00457360">
        <w:rPr>
          <w:rFonts w:cstheme="minorHAnsi"/>
          <w:color w:val="202122"/>
          <w:shd w:val="clear" w:color="auto" w:fill="FFFFFF"/>
        </w:rPr>
        <w:t>les états</w:t>
      </w:r>
      <w:r w:rsidR="009765EF">
        <w:rPr>
          <w:rFonts w:cstheme="minorHAnsi"/>
          <w:color w:val="202122"/>
          <w:shd w:val="clear" w:color="auto" w:fill="FFFFFF"/>
        </w:rPr>
        <w:t xml:space="preserve"> </w:t>
      </w:r>
      <w:proofErr w:type="spellStart"/>
      <w:r w:rsidR="009765EF">
        <w:rPr>
          <w:rFonts w:cstheme="minorHAnsi"/>
          <w:color w:val="202122"/>
          <w:shd w:val="clear" w:color="auto" w:fill="FFFFFF"/>
        </w:rPr>
        <w:t>spectro</w:t>
      </w:r>
      <w:proofErr w:type="spellEnd"/>
      <w:r w:rsidR="009765EF">
        <w:rPr>
          <w:rFonts w:cstheme="minorHAnsi"/>
          <w:color w:val="202122"/>
          <w:shd w:val="clear" w:color="auto" w:fill="FFFFFF"/>
        </w:rPr>
        <w:t xml:space="preserve"> </w:t>
      </w:r>
      <w:r w:rsidR="00457360">
        <w:rPr>
          <w:rFonts w:cstheme="minorHAnsi"/>
          <w:color w:val="202122"/>
          <w:shd w:val="clear" w:color="auto" w:fill="FFFFFF"/>
        </w:rPr>
        <w:t>précisément</w:t>
      </w:r>
      <w:r w:rsidR="009765EF">
        <w:rPr>
          <w:rFonts w:cstheme="minorHAnsi"/>
          <w:color w:val="202122"/>
          <w:shd w:val="clear" w:color="auto" w:fill="FFFFFF"/>
        </w:rPr>
        <w:t xml:space="preserve"> parce que ça décrit aussi le tétraédrique.</w:t>
      </w:r>
    </w:p>
    <w:p w14:paraId="2E117EF2" w14:textId="3E291913" w:rsidR="009D74BB" w:rsidRPr="009D74BB" w:rsidRDefault="009D74BB" w:rsidP="009D74BB">
      <w:pPr>
        <w:pStyle w:val="Paragraphedeliste"/>
        <w:numPr>
          <w:ilvl w:val="0"/>
          <w:numId w:val="1"/>
        </w:numPr>
        <w:rPr>
          <w:rFonts w:cstheme="minorHAnsi"/>
          <w:color w:val="202122"/>
          <w:shd w:val="clear" w:color="auto" w:fill="FFFFFF"/>
        </w:rPr>
      </w:pPr>
      <w:r>
        <w:rPr>
          <w:rFonts w:cstheme="minorHAnsi"/>
          <w:color w:val="202122"/>
          <w:shd w:val="clear" w:color="auto" w:fill="FFFFFF"/>
        </w:rPr>
        <w:t>Les épaulements, dues à des transitions interdites de spin et de symétrie s’explique d’une par</w:t>
      </w:r>
      <w:r w:rsidR="00B27024">
        <w:rPr>
          <w:rFonts w:cstheme="minorHAnsi"/>
          <w:color w:val="202122"/>
          <w:shd w:val="clear" w:color="auto" w:fill="FFFFFF"/>
        </w:rPr>
        <w:t>t par</w:t>
      </w:r>
      <w:r>
        <w:rPr>
          <w:rFonts w:cstheme="minorHAnsi"/>
          <w:color w:val="202122"/>
          <w:shd w:val="clear" w:color="auto" w:fill="FFFFFF"/>
        </w:rPr>
        <w:t xml:space="preserve"> la proximité des niveaux d’énergie (en général en champ faible) ainsi que par le couplage spin orbite.</w:t>
      </w:r>
    </w:p>
    <w:p w14:paraId="6C427099" w14:textId="6482B060" w:rsidR="009765EF" w:rsidRDefault="009765EF" w:rsidP="00DC4D07">
      <w:pPr>
        <w:ind w:left="708" w:hanging="708"/>
        <w:rPr>
          <w:rFonts w:cstheme="minorHAnsi"/>
          <w:color w:val="202122"/>
          <w:shd w:val="clear" w:color="auto" w:fill="FFFFFF"/>
        </w:rPr>
      </w:pPr>
      <w:r>
        <w:rPr>
          <w:rFonts w:cstheme="minorHAnsi"/>
          <w:color w:val="202122"/>
          <w:shd w:val="clear" w:color="auto" w:fill="FFFFFF"/>
        </w:rPr>
        <w:t xml:space="preserve">L’effet Jahn-Teller est à l’origine d’épaulement en </w:t>
      </w:r>
      <w:proofErr w:type="spellStart"/>
      <w:r>
        <w:rPr>
          <w:rFonts w:cstheme="minorHAnsi"/>
          <w:color w:val="202122"/>
          <w:shd w:val="clear" w:color="auto" w:fill="FFFFFF"/>
        </w:rPr>
        <w:t>spectro</w:t>
      </w:r>
      <w:proofErr w:type="spellEnd"/>
      <w:r>
        <w:rPr>
          <w:rFonts w:cstheme="minorHAnsi"/>
          <w:color w:val="202122"/>
          <w:shd w:val="clear" w:color="auto" w:fill="FFFFFF"/>
        </w:rPr>
        <w:t xml:space="preserve"> UV visible.</w:t>
      </w:r>
    </w:p>
    <w:p w14:paraId="04B53D47" w14:textId="45814919" w:rsidR="0072678D" w:rsidRDefault="0072678D" w:rsidP="00DC4D07">
      <w:pPr>
        <w:ind w:left="708" w:hanging="708"/>
        <w:rPr>
          <w:rFonts w:cstheme="minorHAnsi"/>
          <w:color w:val="202122"/>
          <w:shd w:val="clear" w:color="auto" w:fill="FFFFFF"/>
        </w:rPr>
      </w:pPr>
      <w:r>
        <w:rPr>
          <w:rFonts w:cstheme="minorHAnsi"/>
          <w:color w:val="202122"/>
          <w:shd w:val="clear" w:color="auto" w:fill="FFFFFF"/>
        </w:rPr>
        <w:t>Couplage spin-orbite : couplage en</w:t>
      </w:r>
      <w:r w:rsidR="00B27024">
        <w:rPr>
          <w:rFonts w:cstheme="minorHAnsi"/>
          <w:color w:val="202122"/>
          <w:shd w:val="clear" w:color="auto" w:fill="FFFFFF"/>
        </w:rPr>
        <w:t>tre</w:t>
      </w:r>
      <w:r>
        <w:rPr>
          <w:rFonts w:cstheme="minorHAnsi"/>
          <w:color w:val="202122"/>
          <w:shd w:val="clear" w:color="auto" w:fill="FFFFFF"/>
        </w:rPr>
        <w:t xml:space="preserve"> le spin de l’électron et son mouvement orbitale.</w:t>
      </w:r>
      <w:r w:rsidR="00457360">
        <w:rPr>
          <w:rFonts w:cstheme="minorHAnsi"/>
          <w:color w:val="202122"/>
          <w:shd w:val="clear" w:color="auto" w:fill="FFFFFF"/>
        </w:rPr>
        <w:t xml:space="preserve"> </w:t>
      </w:r>
    </w:p>
    <w:p w14:paraId="6A2D020D" w14:textId="368F6EB5" w:rsidR="00D705F8" w:rsidRDefault="00D705F8" w:rsidP="00DC4D07">
      <w:pPr>
        <w:ind w:left="708" w:hanging="708"/>
        <w:rPr>
          <w:rFonts w:cstheme="minorHAnsi"/>
          <w:color w:val="202122"/>
          <w:shd w:val="clear" w:color="auto" w:fill="FFFFFF"/>
        </w:rPr>
      </w:pPr>
      <w:r>
        <w:rPr>
          <w:rFonts w:cstheme="minorHAnsi"/>
          <w:color w:val="202122"/>
          <w:shd w:val="clear" w:color="auto" w:fill="FFFFFF"/>
        </w:rPr>
        <w:t>Azéotrope négatif : azéotrope à maximum de température comme le chloroforme et l’acétone.</w:t>
      </w:r>
    </w:p>
    <w:p w14:paraId="55742A2C" w14:textId="14E9FED9" w:rsidR="0072678D" w:rsidRDefault="00D11857" w:rsidP="00DC4D07">
      <w:pPr>
        <w:ind w:left="708" w:hanging="708"/>
        <w:rPr>
          <w:rFonts w:cstheme="minorHAnsi"/>
          <w:color w:val="202122"/>
          <w:shd w:val="clear" w:color="auto" w:fill="FFFFFF"/>
        </w:rPr>
      </w:pPr>
      <w:r>
        <w:rPr>
          <w:rFonts w:cstheme="minorHAnsi"/>
          <w:color w:val="202122"/>
          <w:shd w:val="clear" w:color="auto" w:fill="FFFFFF"/>
        </w:rPr>
        <w:t xml:space="preserve">Pour un atome pas de degré de liberté rotationnel, donc pas de </w:t>
      </w:r>
      <w:proofErr w:type="spellStart"/>
      <w:r>
        <w:rPr>
          <w:rFonts w:cstheme="minorHAnsi"/>
          <w:color w:val="202122"/>
          <w:shd w:val="clear" w:color="auto" w:fill="FFFFFF"/>
        </w:rPr>
        <w:t>zrot</w:t>
      </w:r>
      <w:proofErr w:type="spellEnd"/>
      <w:r>
        <w:rPr>
          <w:rFonts w:cstheme="minorHAnsi"/>
          <w:color w:val="202122"/>
          <w:shd w:val="clear" w:color="auto" w:fill="FFFFFF"/>
        </w:rPr>
        <w:t>, car le moment d’inertie est nul.</w:t>
      </w:r>
    </w:p>
    <w:p w14:paraId="6FE27BAF" w14:textId="5EAFD2E5" w:rsidR="0013127D" w:rsidRDefault="0013127D" w:rsidP="00DC4D07">
      <w:pPr>
        <w:ind w:left="708" w:hanging="708"/>
        <w:rPr>
          <w:rFonts w:cstheme="minorHAnsi"/>
          <w:color w:val="202122"/>
          <w:shd w:val="clear" w:color="auto" w:fill="FFFFFF"/>
        </w:rPr>
      </w:pPr>
    </w:p>
    <w:p w14:paraId="53F853EB" w14:textId="77777777" w:rsidR="0013127D" w:rsidRDefault="0013127D" w:rsidP="0013127D">
      <w:r>
        <w:t>Quelques longueurs de liaisons :</w:t>
      </w:r>
    </w:p>
    <w:p w14:paraId="78B82E2B" w14:textId="03B9FA10" w:rsidR="0013127D" w:rsidRDefault="0013127D" w:rsidP="0013127D">
      <w:pPr>
        <w:rPr>
          <w:rFonts w:cstheme="minorHAnsi"/>
          <w:shd w:val="clear" w:color="auto" w:fill="FFFFFF"/>
        </w:rPr>
      </w:pPr>
      <w:r>
        <w:t xml:space="preserve">C-C : 154 pm       C=C : </w:t>
      </w:r>
      <w:r w:rsidRPr="00DC32D6">
        <w:rPr>
          <w:rFonts w:cstheme="minorHAnsi"/>
        </w:rPr>
        <w:t>134</w:t>
      </w:r>
      <w:r>
        <w:rPr>
          <w:rFonts w:cstheme="minorHAnsi"/>
        </w:rPr>
        <w:t xml:space="preserve"> </w:t>
      </w:r>
      <w:r w:rsidRPr="00DC32D6">
        <w:rPr>
          <w:rFonts w:cstheme="minorHAnsi"/>
        </w:rPr>
        <w:t xml:space="preserve">pm </w:t>
      </w:r>
      <w:r>
        <w:rPr>
          <w:rFonts w:cstheme="minorHAnsi"/>
        </w:rPr>
        <w:t xml:space="preserve">    </w:t>
      </w:r>
      <w:r w:rsidRPr="00DC32D6">
        <w:rPr>
          <w:rFonts w:cstheme="minorHAnsi"/>
        </w:rPr>
        <w:t xml:space="preserve"> C</w:t>
      </w:r>
      <w:r w:rsidRPr="00DC32D6">
        <w:rPr>
          <w:rFonts w:cstheme="minorHAnsi"/>
          <w:shd w:val="clear" w:color="auto" w:fill="FFFFFF"/>
        </w:rPr>
        <w:t> ≡ C : 1</w:t>
      </w:r>
      <w:r w:rsidR="00B27024">
        <w:rPr>
          <w:rFonts w:cstheme="minorHAnsi"/>
          <w:shd w:val="clear" w:color="auto" w:fill="FFFFFF"/>
        </w:rPr>
        <w:t>2</w:t>
      </w:r>
      <w:r w:rsidRPr="00DC32D6">
        <w:rPr>
          <w:rFonts w:cstheme="minorHAnsi"/>
          <w:shd w:val="clear" w:color="auto" w:fill="FFFFFF"/>
        </w:rPr>
        <w:t>0 pm</w:t>
      </w:r>
    </w:p>
    <w:p w14:paraId="4CD0129E" w14:textId="149F3ABD" w:rsidR="0013127D" w:rsidRDefault="0013127D" w:rsidP="0013127D">
      <w:pPr>
        <w:rPr>
          <w:rFonts w:cstheme="minorHAnsi"/>
          <w:shd w:val="clear" w:color="auto" w:fill="FFFFFF"/>
        </w:rPr>
      </w:pPr>
      <w:r>
        <w:rPr>
          <w:rFonts w:cstheme="minorHAnsi"/>
          <w:shd w:val="clear" w:color="auto" w:fill="FFFFFF"/>
        </w:rPr>
        <w:t>C-H : 107 pm   O-H : 96 pm      C-Br : 194 pm</w:t>
      </w:r>
    </w:p>
    <w:p w14:paraId="1A3A91CE" w14:textId="244FBE42" w:rsidR="0013127D" w:rsidRDefault="0013127D" w:rsidP="00DC4D07">
      <w:pPr>
        <w:ind w:left="708" w:hanging="708"/>
        <w:rPr>
          <w:rFonts w:cstheme="minorHAnsi"/>
          <w:color w:val="202122"/>
          <w:shd w:val="clear" w:color="auto" w:fill="FFFFFF"/>
        </w:rPr>
      </w:pPr>
    </w:p>
    <w:p w14:paraId="2242AC37" w14:textId="528FF593" w:rsidR="007C437F" w:rsidRDefault="007C437F" w:rsidP="00DC4D07">
      <w:pPr>
        <w:ind w:left="708" w:hanging="708"/>
        <w:rPr>
          <w:rFonts w:cstheme="minorHAnsi"/>
          <w:color w:val="202122"/>
          <w:shd w:val="clear" w:color="auto" w:fill="FFFFFF"/>
        </w:rPr>
      </w:pPr>
      <w:r>
        <w:rPr>
          <w:rFonts w:cstheme="minorHAnsi"/>
          <w:color w:val="202122"/>
          <w:shd w:val="clear" w:color="auto" w:fill="FFFFFF"/>
        </w:rPr>
        <w:t>L’ADN est constitu</w:t>
      </w:r>
      <w:r w:rsidR="009E4425">
        <w:rPr>
          <w:rFonts w:cstheme="minorHAnsi"/>
          <w:color w:val="202122"/>
          <w:shd w:val="clear" w:color="auto" w:fill="FFFFFF"/>
        </w:rPr>
        <w:t>é</w:t>
      </w:r>
      <w:r>
        <w:rPr>
          <w:rFonts w:cstheme="minorHAnsi"/>
          <w:color w:val="202122"/>
          <w:shd w:val="clear" w:color="auto" w:fill="FFFFFF"/>
        </w:rPr>
        <w:t xml:space="preserve"> de paires de bases dîtes de Watson-Crick.</w:t>
      </w:r>
    </w:p>
    <w:p w14:paraId="4CC635D2" w14:textId="36E1C284" w:rsidR="00CF0245" w:rsidRDefault="00CF0245" w:rsidP="00DC4D07">
      <w:pPr>
        <w:ind w:left="708" w:hanging="708"/>
        <w:rPr>
          <w:rFonts w:cstheme="minorHAnsi"/>
          <w:color w:val="202122"/>
          <w:shd w:val="clear" w:color="auto" w:fill="FFFFFF"/>
        </w:rPr>
      </w:pPr>
      <w:r>
        <w:rPr>
          <w:rFonts w:cstheme="minorHAnsi"/>
          <w:color w:val="202122"/>
          <w:shd w:val="clear" w:color="auto" w:fill="FFFFFF"/>
        </w:rPr>
        <w:t xml:space="preserve">20 acides aminés pour l’homme sans </w:t>
      </w:r>
      <w:r w:rsidR="009E4425">
        <w:rPr>
          <w:rFonts w:cstheme="minorHAnsi"/>
          <w:color w:val="202122"/>
          <w:shd w:val="clear" w:color="auto" w:fill="FFFFFF"/>
        </w:rPr>
        <w:t>compter</w:t>
      </w:r>
      <w:r>
        <w:rPr>
          <w:rFonts w:cstheme="minorHAnsi"/>
          <w:color w:val="202122"/>
          <w:shd w:val="clear" w:color="auto" w:fill="FFFFFF"/>
        </w:rPr>
        <w:t xml:space="preserve"> la sélénocystéine. 9 sont essentiels (non produit par le métabolisme)</w:t>
      </w:r>
    </w:p>
    <w:p w14:paraId="54942D42" w14:textId="277A4662" w:rsidR="007274E4" w:rsidRDefault="007274E4" w:rsidP="00E9066B">
      <w:pPr>
        <w:ind w:left="708" w:hanging="708"/>
        <w:jc w:val="both"/>
        <w:rPr>
          <w:rFonts w:cstheme="minorHAnsi"/>
          <w:color w:val="202122"/>
          <w:shd w:val="clear" w:color="auto" w:fill="FFFFFF"/>
        </w:rPr>
      </w:pPr>
      <w:r>
        <w:rPr>
          <w:rFonts w:cstheme="minorHAnsi"/>
          <w:color w:val="202122"/>
          <w:shd w:val="clear" w:color="auto" w:fill="FFFFFF"/>
        </w:rPr>
        <w:t>Lorsque l’on évalue la nucléophile d’une espèce de manière absolu ou comparée, il faut certes</w:t>
      </w:r>
      <w:r w:rsidR="00E9066B">
        <w:rPr>
          <w:rFonts w:cstheme="minorHAnsi"/>
          <w:color w:val="202122"/>
          <w:shd w:val="clear" w:color="auto" w:fill="FFFFFF"/>
        </w:rPr>
        <w:t xml:space="preserve"> </w:t>
      </w:r>
      <w:r>
        <w:rPr>
          <w:rFonts w:cstheme="minorHAnsi"/>
          <w:color w:val="202122"/>
          <w:shd w:val="clear" w:color="auto" w:fill="FFFFFF"/>
        </w:rPr>
        <w:t xml:space="preserve">prendre en compte les aspects </w:t>
      </w:r>
      <w:proofErr w:type="spellStart"/>
      <w:r w:rsidR="00B27024">
        <w:rPr>
          <w:rFonts w:cstheme="minorHAnsi"/>
          <w:color w:val="202122"/>
          <w:shd w:val="clear" w:color="auto" w:fill="FFFFFF"/>
        </w:rPr>
        <w:t>orbitalaires</w:t>
      </w:r>
      <w:proofErr w:type="spellEnd"/>
      <w:r>
        <w:rPr>
          <w:rFonts w:cstheme="minorHAnsi"/>
          <w:color w:val="202122"/>
          <w:shd w:val="clear" w:color="auto" w:fill="FFFFFF"/>
        </w:rPr>
        <w:t xml:space="preserve"> et de charge, mais ne pas négliger les aspects stériques, surtout dans le cas de l’oxygène dont les orbitales sont relativement contractées.</w:t>
      </w:r>
      <w:r w:rsidR="00B27024">
        <w:rPr>
          <w:rFonts w:cstheme="minorHAnsi"/>
          <w:color w:val="202122"/>
          <w:shd w:val="clear" w:color="auto" w:fill="FFFFFF"/>
        </w:rPr>
        <w:t xml:space="preserve"> (</w:t>
      </w:r>
      <w:proofErr w:type="spellStart"/>
      <w:r w:rsidR="00B27024">
        <w:rPr>
          <w:rFonts w:cstheme="minorHAnsi"/>
          <w:color w:val="202122"/>
          <w:shd w:val="clear" w:color="auto" w:fill="FFFFFF"/>
        </w:rPr>
        <w:t>klopman-salem</w:t>
      </w:r>
      <w:proofErr w:type="spellEnd"/>
      <w:r w:rsidR="00B27024">
        <w:rPr>
          <w:rFonts w:cstheme="minorHAnsi"/>
          <w:color w:val="202122"/>
          <w:shd w:val="clear" w:color="auto" w:fill="FFFFFF"/>
        </w:rPr>
        <w:t>)</w:t>
      </w:r>
    </w:p>
    <w:p w14:paraId="1B5F6DB7" w14:textId="3700CD6A" w:rsidR="005F6386" w:rsidRDefault="005F6386" w:rsidP="00E9066B">
      <w:pPr>
        <w:ind w:left="708" w:hanging="708"/>
        <w:jc w:val="both"/>
        <w:rPr>
          <w:rFonts w:cstheme="minorHAnsi"/>
          <w:color w:val="202122"/>
          <w:shd w:val="clear" w:color="auto" w:fill="FFFFFF"/>
        </w:rPr>
      </w:pPr>
    </w:p>
    <w:p w14:paraId="34D51D5F" w14:textId="2E56DD1E" w:rsidR="005F6386" w:rsidRDefault="005F6386" w:rsidP="00E9066B">
      <w:pPr>
        <w:ind w:left="708" w:hanging="708"/>
        <w:jc w:val="both"/>
        <w:rPr>
          <w:rFonts w:cstheme="minorHAnsi"/>
          <w:color w:val="202122"/>
          <w:shd w:val="clear" w:color="auto" w:fill="FFFFFF"/>
        </w:rPr>
      </w:pPr>
      <w:r>
        <w:rPr>
          <w:rFonts w:cstheme="minorHAnsi"/>
          <w:color w:val="202122"/>
          <w:shd w:val="clear" w:color="auto" w:fill="FFFFFF"/>
        </w:rPr>
        <w:t xml:space="preserve">Les bandes </w:t>
      </w:r>
      <w:proofErr w:type="spellStart"/>
      <w:r>
        <w:rPr>
          <w:rFonts w:cstheme="minorHAnsi"/>
          <w:color w:val="202122"/>
          <w:shd w:val="clear" w:color="auto" w:fill="FFFFFF"/>
        </w:rPr>
        <w:t>Kalpha</w:t>
      </w:r>
      <w:proofErr w:type="spellEnd"/>
      <w:r>
        <w:rPr>
          <w:rFonts w:cstheme="minorHAnsi"/>
          <w:color w:val="202122"/>
          <w:shd w:val="clear" w:color="auto" w:fill="FFFFFF"/>
        </w:rPr>
        <w:t xml:space="preserve"> et </w:t>
      </w:r>
      <w:proofErr w:type="spellStart"/>
      <w:r>
        <w:rPr>
          <w:rFonts w:cstheme="minorHAnsi"/>
          <w:color w:val="202122"/>
          <w:shd w:val="clear" w:color="auto" w:fill="FFFFFF"/>
        </w:rPr>
        <w:t>Kbeta</w:t>
      </w:r>
      <w:proofErr w:type="spellEnd"/>
      <w:r>
        <w:rPr>
          <w:rFonts w:cstheme="minorHAnsi"/>
          <w:color w:val="202122"/>
          <w:shd w:val="clear" w:color="auto" w:fill="FFFFFF"/>
        </w:rPr>
        <w:t xml:space="preserve"> en RX n’ont rien avoir avec l’état de spin alpha ou beta, mais avec la couche de départ, sachant que celle d’arrivée est K (fluorescence X) (</w:t>
      </w:r>
      <w:proofErr w:type="spellStart"/>
      <w:r>
        <w:rPr>
          <w:rFonts w:cstheme="minorHAnsi"/>
          <w:color w:val="202122"/>
          <w:shd w:val="clear" w:color="auto" w:fill="FFFFFF"/>
        </w:rPr>
        <w:t>Kalpha</w:t>
      </w:r>
      <w:proofErr w:type="spellEnd"/>
      <w:r>
        <w:rPr>
          <w:rFonts w:cstheme="minorHAnsi"/>
          <w:color w:val="202122"/>
          <w:shd w:val="clear" w:color="auto" w:fill="FFFFFF"/>
        </w:rPr>
        <w:t xml:space="preserve">  L-&gt;K ;  </w:t>
      </w:r>
      <w:proofErr w:type="spellStart"/>
      <w:r>
        <w:rPr>
          <w:rFonts w:cstheme="minorHAnsi"/>
          <w:color w:val="202122"/>
          <w:shd w:val="clear" w:color="auto" w:fill="FFFFFF"/>
        </w:rPr>
        <w:t>Kbeta</w:t>
      </w:r>
      <w:proofErr w:type="spellEnd"/>
      <w:r>
        <w:rPr>
          <w:rFonts w:cstheme="minorHAnsi"/>
          <w:color w:val="202122"/>
          <w:shd w:val="clear" w:color="auto" w:fill="FFFFFF"/>
        </w:rPr>
        <w:t xml:space="preserve">  M-&gt;K)</w:t>
      </w:r>
    </w:p>
    <w:p w14:paraId="556D9107" w14:textId="67619E2B" w:rsidR="006A1862" w:rsidRDefault="006A1862" w:rsidP="00E9066B">
      <w:pPr>
        <w:ind w:left="708" w:hanging="708"/>
        <w:jc w:val="both"/>
        <w:rPr>
          <w:rFonts w:cstheme="minorHAnsi"/>
          <w:color w:val="202122"/>
          <w:shd w:val="clear" w:color="auto" w:fill="FFFFFF"/>
        </w:rPr>
      </w:pPr>
    </w:p>
    <w:p w14:paraId="26FDD5A7" w14:textId="599C1CD8" w:rsidR="006A1862" w:rsidRDefault="006A1862" w:rsidP="00E9066B">
      <w:pPr>
        <w:ind w:left="708" w:hanging="708"/>
        <w:jc w:val="both"/>
        <w:rPr>
          <w:rFonts w:cstheme="minorHAnsi"/>
          <w:color w:val="202122"/>
          <w:shd w:val="clear" w:color="auto" w:fill="FFFFFF"/>
        </w:rPr>
      </w:pPr>
      <w:r>
        <w:rPr>
          <w:rFonts w:cstheme="minorHAnsi"/>
          <w:color w:val="202122"/>
          <w:shd w:val="clear" w:color="auto" w:fill="FFFFFF"/>
        </w:rPr>
        <w:t>Atropoisomères : chiralité axiale résultant du blocage de la rotation autour d’une liaison simple.</w:t>
      </w:r>
    </w:p>
    <w:p w14:paraId="550B7BD6" w14:textId="349A93C4" w:rsidR="007D5B98" w:rsidRDefault="007D5B98" w:rsidP="00E9066B">
      <w:pPr>
        <w:ind w:left="708" w:hanging="708"/>
        <w:jc w:val="both"/>
        <w:rPr>
          <w:rFonts w:cstheme="minorHAnsi"/>
          <w:color w:val="202122"/>
          <w:shd w:val="clear" w:color="auto" w:fill="FFFFFF"/>
        </w:rPr>
      </w:pPr>
    </w:p>
    <w:p w14:paraId="2ACFF726" w14:textId="26E65E68" w:rsidR="007D5B98" w:rsidRPr="007D5B98" w:rsidRDefault="007D5B98" w:rsidP="007D5B98">
      <w:pPr>
        <w:ind w:left="708" w:hanging="708"/>
        <w:jc w:val="both"/>
        <w:rPr>
          <w:rFonts w:cstheme="minorHAnsi"/>
          <w:b/>
          <w:bCs/>
          <w:color w:val="202122"/>
          <w:u w:val="single"/>
          <w:shd w:val="clear" w:color="auto" w:fill="FFFFFF"/>
        </w:rPr>
      </w:pPr>
      <w:r w:rsidRPr="007D5B98">
        <w:rPr>
          <w:rFonts w:cstheme="minorHAnsi"/>
          <w:b/>
          <w:bCs/>
          <w:color w:val="202122"/>
          <w:u w:val="single"/>
          <w:shd w:val="clear" w:color="auto" w:fill="FFFFFF"/>
        </w:rPr>
        <w:t xml:space="preserve">Radioactivité </w:t>
      </w:r>
      <w:r>
        <w:rPr>
          <w:rFonts w:cstheme="minorHAnsi"/>
          <w:b/>
          <w:bCs/>
          <w:color w:val="202122"/>
          <w:u w:val="single"/>
          <w:shd w:val="clear" w:color="auto" w:fill="FFFFFF"/>
        </w:rPr>
        <w:t>B</w:t>
      </w:r>
      <w:r w:rsidRPr="007D5B98">
        <w:rPr>
          <w:rFonts w:cstheme="minorHAnsi"/>
          <w:b/>
          <w:bCs/>
          <w:color w:val="202122"/>
          <w:u w:val="single"/>
          <w:shd w:val="clear" w:color="auto" w:fill="FFFFFF"/>
        </w:rPr>
        <w:t>eta moins :</w:t>
      </w:r>
    </w:p>
    <w:p w14:paraId="2AC19FB5" w14:textId="28E630F7" w:rsidR="007D5B98" w:rsidRDefault="007D5B98" w:rsidP="007D5B98">
      <w:pPr>
        <w:ind w:left="708" w:hanging="708"/>
        <w:jc w:val="both"/>
        <w:rPr>
          <w:rFonts w:cstheme="minorHAnsi"/>
          <w:color w:val="202122"/>
          <w:shd w:val="clear" w:color="auto" w:fill="FFFFFF"/>
        </w:rPr>
      </w:pPr>
      <w:r>
        <w:rPr>
          <w:noProof/>
        </w:rPr>
        <w:drawing>
          <wp:inline distT="0" distB="0" distL="0" distR="0" wp14:anchorId="07FBF405" wp14:editId="67CD1977">
            <wp:extent cx="2286000" cy="400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6000" cy="400050"/>
                    </a:xfrm>
                    <a:prstGeom prst="rect">
                      <a:avLst/>
                    </a:prstGeom>
                  </pic:spPr>
                </pic:pic>
              </a:graphicData>
            </a:graphic>
          </wp:inline>
        </w:drawing>
      </w:r>
      <w:r>
        <w:rPr>
          <w:rFonts w:cstheme="minorHAnsi"/>
          <w:color w:val="202122"/>
          <w:shd w:val="clear" w:color="auto" w:fill="FFFFFF"/>
        </w:rPr>
        <w:t xml:space="preserve"> </w:t>
      </w:r>
      <w:r w:rsidR="00775663">
        <w:rPr>
          <w:rFonts w:cstheme="minorHAnsi"/>
          <w:color w:val="202122"/>
          <w:shd w:val="clear" w:color="auto" w:fill="FFFFFF"/>
        </w:rPr>
        <w:t xml:space="preserve">    (antineutrino)</w:t>
      </w:r>
    </w:p>
    <w:p w14:paraId="2DD75DF2" w14:textId="7963541E" w:rsidR="007D5B98" w:rsidRDefault="007D5B98" w:rsidP="007D5B98">
      <w:pPr>
        <w:ind w:left="708" w:hanging="708"/>
        <w:jc w:val="both"/>
        <w:rPr>
          <w:rFonts w:cstheme="minorHAnsi"/>
          <w:color w:val="202122"/>
          <w:shd w:val="clear" w:color="auto" w:fill="FFFFFF"/>
        </w:rPr>
      </w:pPr>
      <w:r>
        <w:rPr>
          <w:rFonts w:cstheme="minorHAnsi"/>
          <w:color w:val="202122"/>
          <w:shd w:val="clear" w:color="auto" w:fill="FFFFFF"/>
        </w:rPr>
        <w:t xml:space="preserve">Au niveau des nucléons ça donne : </w:t>
      </w:r>
    </w:p>
    <w:p w14:paraId="729EFADB" w14:textId="5C1509D3" w:rsidR="007D5B98" w:rsidRDefault="007D5B98" w:rsidP="007D5B98">
      <w:pPr>
        <w:ind w:left="708" w:hanging="708"/>
        <w:jc w:val="both"/>
        <w:rPr>
          <w:rFonts w:cstheme="minorHAnsi"/>
          <w:color w:val="202122"/>
          <w:shd w:val="clear" w:color="auto" w:fill="FFFFFF"/>
        </w:rPr>
      </w:pPr>
      <w:r>
        <w:rPr>
          <w:noProof/>
        </w:rPr>
        <w:drawing>
          <wp:inline distT="0" distB="0" distL="0" distR="0" wp14:anchorId="4A32FECC" wp14:editId="2165B21A">
            <wp:extent cx="2181225" cy="4476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1225" cy="447675"/>
                    </a:xfrm>
                    <a:prstGeom prst="rect">
                      <a:avLst/>
                    </a:prstGeom>
                  </pic:spPr>
                </pic:pic>
              </a:graphicData>
            </a:graphic>
          </wp:inline>
        </w:drawing>
      </w:r>
    </w:p>
    <w:p w14:paraId="2E26C3C7" w14:textId="6EC07998" w:rsidR="007D5B98" w:rsidRDefault="007D5B98" w:rsidP="007D5B98">
      <w:pPr>
        <w:ind w:left="708" w:hanging="708"/>
        <w:jc w:val="both"/>
        <w:rPr>
          <w:rFonts w:cstheme="minorHAnsi"/>
          <w:b/>
          <w:bCs/>
          <w:color w:val="202122"/>
          <w:u w:val="single"/>
          <w:shd w:val="clear" w:color="auto" w:fill="FFFFFF"/>
        </w:rPr>
      </w:pPr>
      <w:r w:rsidRPr="007D5B98">
        <w:rPr>
          <w:rFonts w:cstheme="minorHAnsi"/>
          <w:b/>
          <w:bCs/>
          <w:color w:val="202122"/>
          <w:u w:val="single"/>
          <w:shd w:val="clear" w:color="auto" w:fill="FFFFFF"/>
        </w:rPr>
        <w:t>Radioactivité Beta plus :</w:t>
      </w:r>
    </w:p>
    <w:p w14:paraId="6905B6CD" w14:textId="261687F3" w:rsidR="007D5B98" w:rsidRDefault="007D5B98" w:rsidP="007D5B98">
      <w:pPr>
        <w:ind w:left="708" w:hanging="708"/>
        <w:jc w:val="both"/>
        <w:rPr>
          <w:rFonts w:cstheme="minorHAnsi"/>
          <w:color w:val="202122"/>
          <w:shd w:val="clear" w:color="auto" w:fill="FFFFFF"/>
        </w:rPr>
      </w:pPr>
      <w:r w:rsidRPr="00775663">
        <w:rPr>
          <w:noProof/>
        </w:rPr>
        <w:drawing>
          <wp:inline distT="0" distB="0" distL="0" distR="0" wp14:anchorId="43F61196" wp14:editId="520D6DA0">
            <wp:extent cx="2305050" cy="4191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5050" cy="419100"/>
                    </a:xfrm>
                    <a:prstGeom prst="rect">
                      <a:avLst/>
                    </a:prstGeom>
                  </pic:spPr>
                </pic:pic>
              </a:graphicData>
            </a:graphic>
          </wp:inline>
        </w:drawing>
      </w:r>
      <w:r w:rsidR="00230A46" w:rsidRPr="00775663">
        <w:rPr>
          <w:rFonts w:cstheme="minorHAnsi"/>
          <w:color w:val="202122"/>
          <w:shd w:val="clear" w:color="auto" w:fill="FFFFFF"/>
        </w:rPr>
        <w:t xml:space="preserve">     (Ve est un neutrino</w:t>
      </w:r>
      <w:r w:rsidR="00775663" w:rsidRPr="00775663">
        <w:rPr>
          <w:rFonts w:cstheme="minorHAnsi"/>
          <w:color w:val="202122"/>
          <w:shd w:val="clear" w:color="auto" w:fill="FFFFFF"/>
        </w:rPr>
        <w:t>)</w:t>
      </w:r>
    </w:p>
    <w:p w14:paraId="496A3843" w14:textId="0AFD4B05" w:rsidR="00E91A11" w:rsidRDefault="00E91A11" w:rsidP="007D5B98">
      <w:pPr>
        <w:ind w:left="708" w:hanging="708"/>
        <w:jc w:val="both"/>
        <w:rPr>
          <w:rFonts w:cstheme="minorHAnsi"/>
          <w:color w:val="202122"/>
          <w:shd w:val="clear" w:color="auto" w:fill="FFFFFF"/>
        </w:rPr>
      </w:pPr>
    </w:p>
    <w:p w14:paraId="3233A8C7" w14:textId="3844E9FD" w:rsidR="00E91A11" w:rsidRDefault="00E91A11" w:rsidP="007D5B98">
      <w:pPr>
        <w:ind w:left="708" w:hanging="708"/>
        <w:jc w:val="both"/>
        <w:rPr>
          <w:rFonts w:cstheme="minorHAnsi"/>
          <w:color w:val="202122"/>
          <w:shd w:val="clear" w:color="auto" w:fill="FFFFFF"/>
        </w:rPr>
      </w:pPr>
      <w:r>
        <w:rPr>
          <w:rFonts w:cstheme="minorHAnsi"/>
          <w:color w:val="202122"/>
          <w:shd w:val="clear" w:color="auto" w:fill="FFFFFF"/>
        </w:rPr>
        <w:t xml:space="preserve">Chimie supramoléculaire : Ne jamais négliger le rôle du solvant, l’effet hydrophobe est la cause principale de repliement des protéines. Il faut penser à l’entropie et à l’enthalpie. D’un point de vue entropique, l’eau est très organisée à proximité d’un édifice hydrophobe pour ne pas diminuer le nombre de liaison H, il y a donc un coup entropique.  Les liaison interne à l’édifice supra ne sont pas nécessairement forte, cela peut être simplement parce que le solvant préfère </w:t>
      </w:r>
      <w:r w:rsidR="009E4425">
        <w:rPr>
          <w:rFonts w:cstheme="minorHAnsi"/>
          <w:color w:val="202122"/>
          <w:shd w:val="clear" w:color="auto" w:fill="FFFFFF"/>
        </w:rPr>
        <w:t>interagir</w:t>
      </w:r>
      <w:r>
        <w:rPr>
          <w:rFonts w:cstheme="minorHAnsi"/>
          <w:color w:val="202122"/>
          <w:shd w:val="clear" w:color="auto" w:fill="FFFFFF"/>
        </w:rPr>
        <w:t xml:space="preserve"> avec lui-même.</w:t>
      </w:r>
    </w:p>
    <w:p w14:paraId="2586D7C2" w14:textId="66C7843A" w:rsidR="007E3592" w:rsidRDefault="007E3592" w:rsidP="007D5B98">
      <w:pPr>
        <w:ind w:left="708" w:hanging="708"/>
        <w:jc w:val="both"/>
        <w:rPr>
          <w:rFonts w:cstheme="minorHAnsi"/>
          <w:color w:val="202122"/>
          <w:shd w:val="clear" w:color="auto" w:fill="FFFFFF"/>
        </w:rPr>
      </w:pPr>
      <w:r>
        <w:rPr>
          <w:rFonts w:cstheme="minorHAnsi"/>
          <w:color w:val="202122"/>
          <w:shd w:val="clear" w:color="auto" w:fill="FFFFFF"/>
        </w:rPr>
        <w:lastRenderedPageBreak/>
        <w:t xml:space="preserve">La notion de Gap pour les semi-conducteurs est lié à Boltzmann et à la capacité à peuplé un peu la bande de valence (et à dépeupler la bande de conduction), mais c’est aussi lié à la lumière qui est de l’énergie facilement accessible, bien plus énergétique que </w:t>
      </w:r>
      <w:proofErr w:type="spellStart"/>
      <w:r>
        <w:rPr>
          <w:rFonts w:cstheme="minorHAnsi"/>
          <w:color w:val="202122"/>
          <w:shd w:val="clear" w:color="auto" w:fill="FFFFFF"/>
        </w:rPr>
        <w:t>kbT</w:t>
      </w:r>
      <w:proofErr w:type="spellEnd"/>
      <w:r>
        <w:rPr>
          <w:rFonts w:cstheme="minorHAnsi"/>
          <w:color w:val="202122"/>
          <w:shd w:val="clear" w:color="auto" w:fill="FFFFFF"/>
        </w:rPr>
        <w:t>(0,025eV à 298K   pour 400nm E=</w:t>
      </w:r>
      <w:r w:rsidR="00326151">
        <w:rPr>
          <w:rFonts w:cstheme="minorHAnsi"/>
          <w:color w:val="202122"/>
          <w:shd w:val="clear" w:color="auto" w:fill="FFFFFF"/>
        </w:rPr>
        <w:t>3</w:t>
      </w:r>
      <w:r>
        <w:rPr>
          <w:rFonts w:cstheme="minorHAnsi"/>
          <w:color w:val="202122"/>
          <w:shd w:val="clear" w:color="auto" w:fill="FFFFFF"/>
        </w:rPr>
        <w:t>ev</w:t>
      </w:r>
      <w:r w:rsidR="00326151">
        <w:rPr>
          <w:rFonts w:cstheme="minorHAnsi"/>
          <w:color w:val="202122"/>
          <w:shd w:val="clear" w:color="auto" w:fill="FFFFFF"/>
        </w:rPr>
        <w:t>.</w:t>
      </w:r>
    </w:p>
    <w:p w14:paraId="0F28A07B" w14:textId="24A14861" w:rsidR="00326151" w:rsidRDefault="00326151" w:rsidP="007D5B98">
      <w:pPr>
        <w:ind w:left="708" w:hanging="708"/>
        <w:jc w:val="both"/>
        <w:rPr>
          <w:rFonts w:cstheme="minorHAnsi"/>
          <w:color w:val="202122"/>
          <w:shd w:val="clear" w:color="auto" w:fill="FFFFFF"/>
        </w:rPr>
      </w:pPr>
    </w:p>
    <w:p w14:paraId="5A6285D5" w14:textId="6B9AF4AF" w:rsidR="00326151" w:rsidRDefault="00326151" w:rsidP="007D5B98">
      <w:pPr>
        <w:ind w:left="708" w:hanging="708"/>
        <w:jc w:val="both"/>
        <w:rPr>
          <w:rFonts w:cstheme="minorHAnsi"/>
          <w:color w:val="202122"/>
          <w:shd w:val="clear" w:color="auto" w:fill="FFFFFF"/>
        </w:rPr>
      </w:pPr>
      <w:r>
        <w:rPr>
          <w:rFonts w:cstheme="minorHAnsi"/>
          <w:color w:val="202122"/>
          <w:shd w:val="clear" w:color="auto" w:fill="FFFFFF"/>
        </w:rPr>
        <w:t xml:space="preserve">La méthode de Huckel </w:t>
      </w:r>
      <w:r w:rsidR="009E4425">
        <w:rPr>
          <w:rFonts w:cstheme="minorHAnsi"/>
          <w:color w:val="202122"/>
          <w:shd w:val="clear" w:color="auto" w:fill="FFFFFF"/>
        </w:rPr>
        <w:t>utilise</w:t>
      </w:r>
      <w:r>
        <w:rPr>
          <w:rFonts w:cstheme="minorHAnsi"/>
          <w:color w:val="202122"/>
          <w:shd w:val="clear" w:color="auto" w:fill="FFFFFF"/>
        </w:rPr>
        <w:t xml:space="preserve"> toutes les approximations usuels faîtes pour les molécules sur l’équation de </w:t>
      </w:r>
      <w:proofErr w:type="spellStart"/>
      <w:r>
        <w:rPr>
          <w:rFonts w:cstheme="minorHAnsi"/>
          <w:color w:val="202122"/>
          <w:shd w:val="clear" w:color="auto" w:fill="FFFFFF"/>
        </w:rPr>
        <w:t>schrodinger</w:t>
      </w:r>
      <w:proofErr w:type="spellEnd"/>
      <w:r>
        <w:rPr>
          <w:rFonts w:cstheme="minorHAnsi"/>
          <w:color w:val="202122"/>
          <w:shd w:val="clear" w:color="auto" w:fill="FFFFFF"/>
        </w:rPr>
        <w:t> : Born-</w:t>
      </w:r>
      <w:proofErr w:type="spellStart"/>
      <w:r>
        <w:rPr>
          <w:rFonts w:cstheme="minorHAnsi"/>
          <w:color w:val="202122"/>
          <w:shd w:val="clear" w:color="auto" w:fill="FFFFFF"/>
        </w:rPr>
        <w:t>Openheimer</w:t>
      </w:r>
      <w:proofErr w:type="spellEnd"/>
      <w:r>
        <w:rPr>
          <w:rFonts w:cstheme="minorHAnsi"/>
          <w:color w:val="202122"/>
          <w:shd w:val="clear" w:color="auto" w:fill="FFFFFF"/>
        </w:rPr>
        <w:t xml:space="preserve">, Approximation </w:t>
      </w:r>
      <w:proofErr w:type="spellStart"/>
      <w:r>
        <w:rPr>
          <w:rFonts w:cstheme="minorHAnsi"/>
          <w:color w:val="202122"/>
          <w:shd w:val="clear" w:color="auto" w:fill="FFFFFF"/>
        </w:rPr>
        <w:t>orbitalaire</w:t>
      </w:r>
      <w:proofErr w:type="spellEnd"/>
      <w:r>
        <w:rPr>
          <w:rFonts w:cstheme="minorHAnsi"/>
          <w:color w:val="202122"/>
          <w:shd w:val="clear" w:color="auto" w:fill="FFFFFF"/>
        </w:rPr>
        <w:t>, Approximation LCAO (troncature)</w:t>
      </w:r>
    </w:p>
    <w:p w14:paraId="0E13349A" w14:textId="21D6E7F4" w:rsidR="00326151" w:rsidRDefault="00326151" w:rsidP="007D5B98">
      <w:pPr>
        <w:ind w:left="708" w:hanging="708"/>
        <w:jc w:val="both"/>
        <w:rPr>
          <w:rFonts w:cstheme="minorHAnsi"/>
          <w:color w:val="202122"/>
          <w:shd w:val="clear" w:color="auto" w:fill="FFFFFF"/>
        </w:rPr>
      </w:pPr>
      <w:r>
        <w:rPr>
          <w:rFonts w:cstheme="minorHAnsi"/>
          <w:color w:val="202122"/>
          <w:shd w:val="clear" w:color="auto" w:fill="FFFFFF"/>
        </w:rPr>
        <w:t>Chimie de solide : ne pas confondre le caractère métallique de H2 due à une seule bande partiellement remplie et au cas métallique souvent rencontré ou la bande de valence et la bande de conduction se recoupe.  Ces dernières notions ne s’appliquent pas à H2.</w:t>
      </w:r>
    </w:p>
    <w:p w14:paraId="4C8D4512" w14:textId="4CAA57B5" w:rsidR="00326151" w:rsidRDefault="00326151" w:rsidP="007D5B98">
      <w:pPr>
        <w:ind w:left="708" w:hanging="708"/>
        <w:jc w:val="both"/>
        <w:rPr>
          <w:rFonts w:cstheme="minorHAnsi"/>
          <w:color w:val="202122"/>
          <w:shd w:val="clear" w:color="auto" w:fill="FFFFFF"/>
        </w:rPr>
      </w:pPr>
      <w:r>
        <w:rPr>
          <w:rFonts w:cstheme="minorHAnsi"/>
          <w:color w:val="202122"/>
          <w:shd w:val="clear" w:color="auto" w:fill="FFFFFF"/>
        </w:rPr>
        <w:t xml:space="preserve">Effet Jahn-Teller : abaissement de </w:t>
      </w:r>
      <w:r w:rsidR="00982632">
        <w:rPr>
          <w:rFonts w:cstheme="minorHAnsi"/>
          <w:color w:val="202122"/>
          <w:shd w:val="clear" w:color="auto" w:fill="FFFFFF"/>
        </w:rPr>
        <w:t>symétrie d’un système dégénéré aboutissant à une stabilisation énergétique.</w:t>
      </w:r>
    </w:p>
    <w:p w14:paraId="3DF38EE6" w14:textId="43BDE6B8" w:rsidR="00FF70BD" w:rsidRDefault="00FF70BD" w:rsidP="007D5B98">
      <w:pPr>
        <w:ind w:left="708" w:hanging="708"/>
        <w:jc w:val="both"/>
        <w:rPr>
          <w:rFonts w:cstheme="minorHAnsi"/>
          <w:color w:val="202122"/>
          <w:shd w:val="clear" w:color="auto" w:fill="FFFFFF"/>
        </w:rPr>
      </w:pPr>
    </w:p>
    <w:p w14:paraId="67490086" w14:textId="1123555C" w:rsidR="00FF70BD" w:rsidRDefault="00FF70BD" w:rsidP="007D5B98">
      <w:pPr>
        <w:ind w:left="708" w:hanging="708"/>
        <w:jc w:val="both"/>
        <w:rPr>
          <w:rFonts w:cstheme="minorHAnsi"/>
          <w:color w:val="202122"/>
          <w:shd w:val="clear" w:color="auto" w:fill="FFFFFF"/>
        </w:rPr>
      </w:pPr>
      <w:r>
        <w:rPr>
          <w:rFonts w:cstheme="minorHAnsi"/>
          <w:color w:val="202122"/>
          <w:shd w:val="clear" w:color="auto" w:fill="FFFFFF"/>
        </w:rPr>
        <w:t>Electrophorèse :</w:t>
      </w:r>
    </w:p>
    <w:p w14:paraId="71D31861" w14:textId="28AE93B8" w:rsidR="00FF70BD" w:rsidRDefault="00FF70BD" w:rsidP="00FF70BD">
      <w:pPr>
        <w:pStyle w:val="Paragraphedeliste"/>
        <w:numPr>
          <w:ilvl w:val="0"/>
          <w:numId w:val="1"/>
        </w:numPr>
        <w:jc w:val="both"/>
        <w:rPr>
          <w:rFonts w:cstheme="minorHAnsi"/>
          <w:color w:val="202122"/>
          <w:shd w:val="clear" w:color="auto" w:fill="FFFFFF"/>
        </w:rPr>
      </w:pPr>
      <w:r>
        <w:rPr>
          <w:rFonts w:cstheme="minorHAnsi"/>
          <w:color w:val="202122"/>
          <w:shd w:val="clear" w:color="auto" w:fill="FFFFFF"/>
        </w:rPr>
        <w:t>A gradient de ph : les molécules migrent jusqu’à leur point isoélectrique (là ou leur charge globale est nulle (zwitterion</w:t>
      </w:r>
      <w:r w:rsidRPr="00FF70BD">
        <w:rPr>
          <w:rFonts w:cstheme="minorHAnsi"/>
          <w:color w:val="202122"/>
          <w:shd w:val="clear" w:color="auto" w:fill="FFFFFF"/>
        </w:rPr>
        <w:t>)</w:t>
      </w:r>
    </w:p>
    <w:p w14:paraId="4C65C6F2" w14:textId="0EDC8FD2" w:rsidR="00FF70BD" w:rsidRPr="00FF70BD" w:rsidRDefault="00FF70BD" w:rsidP="00FF70BD">
      <w:pPr>
        <w:pStyle w:val="Paragraphedeliste"/>
        <w:numPr>
          <w:ilvl w:val="0"/>
          <w:numId w:val="1"/>
        </w:numPr>
        <w:jc w:val="both"/>
        <w:rPr>
          <w:rFonts w:cstheme="minorHAnsi"/>
          <w:color w:val="202122"/>
          <w:shd w:val="clear" w:color="auto" w:fill="FFFFFF"/>
        </w:rPr>
      </w:pPr>
      <w:r>
        <w:rPr>
          <w:rFonts w:cstheme="minorHAnsi"/>
          <w:color w:val="202122"/>
          <w:shd w:val="clear" w:color="auto" w:fill="FFFFFF"/>
        </w:rPr>
        <w:t xml:space="preserve">EN conditions dénaturantes (SDS par exemple) -&gt; la protéine est </w:t>
      </w:r>
      <w:r w:rsidR="009E4425">
        <w:rPr>
          <w:rFonts w:cstheme="minorHAnsi"/>
          <w:color w:val="202122"/>
          <w:shd w:val="clear" w:color="auto" w:fill="FFFFFF"/>
        </w:rPr>
        <w:t>dépliée</w:t>
      </w:r>
      <w:r>
        <w:rPr>
          <w:rFonts w:cstheme="minorHAnsi"/>
          <w:color w:val="202122"/>
          <w:shd w:val="clear" w:color="auto" w:fill="FFFFFF"/>
        </w:rPr>
        <w:t xml:space="preserve"> complètement et la densité de SDS qui se fixe en surface est grosso modo proportionnel à la masse du pol</w:t>
      </w:r>
      <w:r w:rsidR="009E4425">
        <w:rPr>
          <w:rFonts w:cstheme="minorHAnsi"/>
          <w:color w:val="202122"/>
          <w:shd w:val="clear" w:color="auto" w:fill="FFFFFF"/>
        </w:rPr>
        <w:t>y</w:t>
      </w:r>
      <w:r>
        <w:rPr>
          <w:rFonts w:cstheme="minorHAnsi"/>
          <w:color w:val="202122"/>
          <w:shd w:val="clear" w:color="auto" w:fill="FFFFFF"/>
        </w:rPr>
        <w:t>mère.</w:t>
      </w:r>
    </w:p>
    <w:p w14:paraId="12D1497E" w14:textId="77777777" w:rsidR="00844295" w:rsidRDefault="00844295" w:rsidP="00E9066B">
      <w:pPr>
        <w:ind w:left="708" w:hanging="708"/>
        <w:jc w:val="both"/>
        <w:rPr>
          <w:rFonts w:cstheme="minorHAnsi"/>
          <w:color w:val="202122"/>
          <w:shd w:val="clear" w:color="auto" w:fill="FFFFFF"/>
        </w:rPr>
      </w:pPr>
    </w:p>
    <w:p w14:paraId="6D8F810D" w14:textId="47E76317" w:rsidR="00E9066B" w:rsidRDefault="00457360" w:rsidP="00E9066B">
      <w:pPr>
        <w:ind w:left="708" w:hanging="708"/>
        <w:jc w:val="both"/>
        <w:rPr>
          <w:rFonts w:cstheme="minorHAnsi"/>
          <w:color w:val="202122"/>
          <w:shd w:val="clear" w:color="auto" w:fill="FFFFFF"/>
        </w:rPr>
      </w:pPr>
      <w:r>
        <w:rPr>
          <w:rFonts w:cstheme="minorHAnsi"/>
          <w:color w:val="202122"/>
          <w:shd w:val="clear" w:color="auto" w:fill="FFFFFF"/>
        </w:rPr>
        <w:t>Evaporation : L’évaporation est un phénomène qui se produit naturellement pour un liquide à toute température. Petit à petit le volume diminue, quand bien même ce dernier est à une température inférieure à sa température d’ébullition. Ce concept est à bien distinguer de l’ébullition, plus rapide lorsque la température et la pression sont celle du point d’ébullition (corps pur).</w:t>
      </w:r>
    </w:p>
    <w:p w14:paraId="5E794896" w14:textId="429B87D6" w:rsidR="00E9066B" w:rsidRDefault="00E9066B" w:rsidP="00E9066B">
      <w:pPr>
        <w:ind w:left="708" w:hanging="708"/>
        <w:jc w:val="both"/>
        <w:rPr>
          <w:rFonts w:cstheme="minorHAnsi"/>
          <w:color w:val="202122"/>
          <w:shd w:val="clear" w:color="auto" w:fill="FFFFFF"/>
        </w:rPr>
      </w:pPr>
    </w:p>
    <w:p w14:paraId="63B6F59B" w14:textId="4E2AA7EE" w:rsidR="004C0E12" w:rsidRDefault="004C0E12" w:rsidP="00E9066B">
      <w:pPr>
        <w:ind w:left="708" w:hanging="708"/>
        <w:jc w:val="both"/>
        <w:rPr>
          <w:rFonts w:cstheme="minorHAnsi"/>
          <w:color w:val="202122"/>
          <w:shd w:val="clear" w:color="auto" w:fill="FFFFFF"/>
        </w:rPr>
      </w:pPr>
      <w:r>
        <w:rPr>
          <w:rFonts w:cstheme="minorHAnsi"/>
          <w:color w:val="202122"/>
          <w:shd w:val="clear" w:color="auto" w:fill="FFFFFF"/>
        </w:rPr>
        <w:t>L’EXAFS est une Technique d’analyse aux rayon X qui permet de sonder la matière ne nécessitant pas nécessairement qu’elle soit cristalline (RDX)</w:t>
      </w:r>
    </w:p>
    <w:p w14:paraId="55794747" w14:textId="28B04543" w:rsidR="003430C5" w:rsidRDefault="003430C5" w:rsidP="00E9066B">
      <w:pPr>
        <w:ind w:left="708" w:hanging="708"/>
        <w:jc w:val="both"/>
        <w:rPr>
          <w:rFonts w:cstheme="minorHAnsi"/>
          <w:color w:val="202122"/>
          <w:shd w:val="clear" w:color="auto" w:fill="FFFFFF"/>
        </w:rPr>
      </w:pPr>
    </w:p>
    <w:p w14:paraId="0D5DE659" w14:textId="2B2EDEFA" w:rsidR="003430C5" w:rsidRPr="003430C5" w:rsidRDefault="003430C5" w:rsidP="00E9066B">
      <w:pPr>
        <w:ind w:left="708" w:hanging="708"/>
        <w:jc w:val="both"/>
        <w:rPr>
          <w:rFonts w:cstheme="minorHAnsi"/>
          <w:b/>
          <w:bCs/>
          <w:color w:val="202122"/>
          <w:shd w:val="clear" w:color="auto" w:fill="FFFFFF"/>
        </w:rPr>
      </w:pPr>
      <w:r w:rsidRPr="003430C5">
        <w:rPr>
          <w:rFonts w:cstheme="minorHAnsi"/>
          <w:b/>
          <w:bCs/>
          <w:color w:val="202122"/>
          <w:shd w:val="clear" w:color="auto" w:fill="FFFFFF"/>
        </w:rPr>
        <w:t xml:space="preserve">Rapport de jury : </w:t>
      </w:r>
      <w:r w:rsidRPr="003430C5">
        <w:rPr>
          <w:b/>
          <w:bCs/>
        </w:rPr>
        <w:t>Le traitement de ces questions fondamentales demande au candidat de mettre en œuvre une démarche scientifique rigoureuse. Il doit être en mesure de discuter de l’intérêt et de la pertinence d'un modèle, et d’en questionner ses limites. Il doit aussi maîtriser les fondements théoriques des activités expérimentales classiques de la chimie, leurs protocoles ou leurs mises en œuvre.</w:t>
      </w:r>
    </w:p>
    <w:p w14:paraId="4387B190" w14:textId="02D6CA50" w:rsidR="009765EF" w:rsidRDefault="00BC5947" w:rsidP="00DC4D07">
      <w:pPr>
        <w:ind w:left="708" w:hanging="708"/>
        <w:rPr>
          <w:rFonts w:cstheme="minorHAnsi"/>
          <w:color w:val="202122"/>
          <w:shd w:val="clear" w:color="auto" w:fill="FFFFFF"/>
        </w:rPr>
      </w:pPr>
      <w:r>
        <w:rPr>
          <w:rFonts w:cstheme="minorHAnsi"/>
          <w:color w:val="202122"/>
          <w:shd w:val="clear" w:color="auto" w:fill="FFFFFF"/>
        </w:rPr>
        <w:t>Les cryptand encage les ions, souvent les cations, ce qui aide à solubiliser</w:t>
      </w:r>
      <w:r w:rsidR="00844295">
        <w:rPr>
          <w:rFonts w:cstheme="minorHAnsi"/>
          <w:color w:val="202122"/>
          <w:shd w:val="clear" w:color="auto" w:fill="FFFFFF"/>
        </w:rPr>
        <w:t xml:space="preserve"> les sels</w:t>
      </w:r>
      <w:r>
        <w:rPr>
          <w:rFonts w:cstheme="minorHAnsi"/>
          <w:color w:val="202122"/>
          <w:shd w:val="clear" w:color="auto" w:fill="FFFFFF"/>
        </w:rPr>
        <w:t xml:space="preserve"> et accroit la réactivité des anions nu.</w:t>
      </w:r>
    </w:p>
    <w:p w14:paraId="7488F620" w14:textId="36FC16EB" w:rsidR="00BC5947" w:rsidRDefault="00BC5947" w:rsidP="00DC4D07">
      <w:pPr>
        <w:ind w:left="708" w:hanging="708"/>
        <w:rPr>
          <w:rFonts w:cstheme="minorHAnsi"/>
          <w:color w:val="202122"/>
          <w:shd w:val="clear" w:color="auto" w:fill="FFFFFF"/>
        </w:rPr>
      </w:pPr>
      <w:r>
        <w:rPr>
          <w:rFonts w:cstheme="minorHAnsi"/>
          <w:color w:val="202122"/>
          <w:shd w:val="clear" w:color="auto" w:fill="FFFFFF"/>
        </w:rPr>
        <w:t>Activité radioactive= nombre de désintégration/sec</w:t>
      </w:r>
    </w:p>
    <w:p w14:paraId="21332922" w14:textId="437440C9" w:rsidR="00CB33EA" w:rsidRDefault="00D27B01" w:rsidP="00844295">
      <w:pPr>
        <w:ind w:left="708" w:hanging="708"/>
        <w:rPr>
          <w:rFonts w:cstheme="minorHAnsi"/>
          <w:color w:val="202122"/>
          <w:shd w:val="clear" w:color="auto" w:fill="FFFFFF"/>
        </w:rPr>
      </w:pPr>
      <w:r>
        <w:rPr>
          <w:rFonts w:cstheme="minorHAnsi"/>
          <w:color w:val="202122"/>
          <w:shd w:val="clear" w:color="auto" w:fill="FFFFFF"/>
        </w:rPr>
        <w:t>Le rendement quantique caractérise le nombre de photon émis (par fluo/</w:t>
      </w:r>
      <w:proofErr w:type="spellStart"/>
      <w:r>
        <w:rPr>
          <w:rFonts w:cstheme="minorHAnsi"/>
          <w:color w:val="202122"/>
          <w:shd w:val="clear" w:color="auto" w:fill="FFFFFF"/>
        </w:rPr>
        <w:t>phospho</w:t>
      </w:r>
      <w:proofErr w:type="spellEnd"/>
      <w:r>
        <w:rPr>
          <w:rFonts w:cstheme="minorHAnsi"/>
          <w:color w:val="202122"/>
          <w:shd w:val="clear" w:color="auto" w:fill="FFFFFF"/>
        </w:rPr>
        <w:t>) devant le nombre de photons absorbés.</w:t>
      </w:r>
    </w:p>
    <w:p w14:paraId="0B2132E4" w14:textId="77777777" w:rsidR="00CB33EA" w:rsidRDefault="00CB33EA" w:rsidP="00CB33EA"/>
    <w:p w14:paraId="13A9FF9D" w14:textId="77777777" w:rsidR="00CB33EA" w:rsidRDefault="00CB33EA" w:rsidP="00CB33EA">
      <w:r>
        <w:t>Un point isobestique, caractérise un processus impliquant seulement deux espèces (du moins dans cette gamme d’absorbance). C’est un point ou le coefficient d’extinction molaire des deux espèces est identique.</w:t>
      </w:r>
    </w:p>
    <w:p w14:paraId="7BBFF902" w14:textId="77777777" w:rsidR="00CB33EA" w:rsidRDefault="00CB33EA" w:rsidP="00CB33EA"/>
    <w:p w14:paraId="0EC0ACCD" w14:textId="06F01578" w:rsidR="00CB33EA" w:rsidRDefault="00CB33EA" w:rsidP="00CB33EA">
      <w:r>
        <w:t xml:space="preserve">Le </w:t>
      </w:r>
      <w:proofErr w:type="spellStart"/>
      <w:r>
        <w:t>ferrocène</w:t>
      </w:r>
      <w:proofErr w:type="spellEnd"/>
      <w:r>
        <w:t xml:space="preserve"> est une référence interne utilisé en électrochimie, notamment en milieu non aqueux.</w:t>
      </w:r>
    </w:p>
    <w:p w14:paraId="05BEFDF4" w14:textId="77777777" w:rsidR="00CB33EA" w:rsidRDefault="00CB33EA" w:rsidP="00DC4D07">
      <w:pPr>
        <w:ind w:left="708" w:hanging="708"/>
        <w:rPr>
          <w:rFonts w:cstheme="minorHAnsi"/>
          <w:color w:val="202122"/>
          <w:shd w:val="clear" w:color="auto" w:fill="FFFFFF"/>
        </w:rPr>
      </w:pPr>
    </w:p>
    <w:p w14:paraId="73DA9D3B" w14:textId="3D6221A1" w:rsidR="00D07B7C" w:rsidRDefault="009E58DD" w:rsidP="00A04F3B">
      <w:pPr>
        <w:rPr>
          <w:rFonts w:cstheme="minorHAnsi"/>
          <w:color w:val="202122"/>
          <w:shd w:val="clear" w:color="auto" w:fill="FFFFFF"/>
        </w:rPr>
      </w:pPr>
      <w:r>
        <w:rPr>
          <w:rFonts w:cstheme="minorHAnsi"/>
          <w:color w:val="202122"/>
          <w:shd w:val="clear" w:color="auto" w:fill="FFFFFF"/>
        </w:rPr>
        <w:t xml:space="preserve">L’énergie associé à la longueur d’onde du max d’absorption correspond en première approximation à l’affinité électronique moins le potentiel d’ionisation. On rajoute un Electron dans </w:t>
      </w:r>
      <w:r w:rsidR="00C05BBD">
        <w:rPr>
          <w:rFonts w:cstheme="minorHAnsi"/>
          <w:color w:val="202122"/>
          <w:shd w:val="clear" w:color="auto" w:fill="FFFFFF"/>
        </w:rPr>
        <w:t>la HO</w:t>
      </w:r>
      <w:r>
        <w:rPr>
          <w:rFonts w:cstheme="minorHAnsi"/>
          <w:color w:val="202122"/>
          <w:shd w:val="clear" w:color="auto" w:fill="FFFFFF"/>
        </w:rPr>
        <w:t xml:space="preserve"> et on en enlève un dans la BV.</w:t>
      </w:r>
    </w:p>
    <w:p w14:paraId="1485E316" w14:textId="4B9576AB" w:rsidR="0096520E" w:rsidRDefault="0096520E" w:rsidP="00A04F3B">
      <w:pPr>
        <w:rPr>
          <w:rFonts w:cstheme="minorHAnsi"/>
          <w:color w:val="202122"/>
          <w:shd w:val="clear" w:color="auto" w:fill="FFFFFF"/>
        </w:rPr>
      </w:pPr>
      <w:r>
        <w:rPr>
          <w:rFonts w:cstheme="minorHAnsi"/>
          <w:color w:val="202122"/>
          <w:shd w:val="clear" w:color="auto" w:fill="FFFFFF"/>
        </w:rPr>
        <w:t>En caractérisation on parle de méthode non destructive si l’échantillon n’est pas dégradé par la méthode de caractérisation employé</w:t>
      </w:r>
      <w:r w:rsidR="00844295">
        <w:rPr>
          <w:rFonts w:cstheme="minorHAnsi"/>
          <w:color w:val="202122"/>
          <w:shd w:val="clear" w:color="auto" w:fill="FFFFFF"/>
        </w:rPr>
        <w:t>e</w:t>
      </w:r>
      <w:r>
        <w:rPr>
          <w:rFonts w:cstheme="minorHAnsi"/>
          <w:color w:val="202122"/>
          <w:shd w:val="clear" w:color="auto" w:fill="FFFFFF"/>
        </w:rPr>
        <w:t xml:space="preserve">.  </w:t>
      </w:r>
    </w:p>
    <w:p w14:paraId="2E9B471E" w14:textId="60D7A302" w:rsidR="0083575A" w:rsidRDefault="0083575A" w:rsidP="00A04F3B">
      <w:pPr>
        <w:rPr>
          <w:rFonts w:cstheme="minorHAnsi"/>
          <w:color w:val="202122"/>
          <w:shd w:val="clear" w:color="auto" w:fill="FFFFFF"/>
        </w:rPr>
      </w:pPr>
      <w:r>
        <w:rPr>
          <w:rFonts w:cstheme="minorHAnsi"/>
          <w:color w:val="202122"/>
          <w:shd w:val="clear" w:color="auto" w:fill="FFFFFF"/>
        </w:rPr>
        <w:t xml:space="preserve">Trou : particule fictive de charge </w:t>
      </w:r>
      <w:r w:rsidR="00844295">
        <w:rPr>
          <w:rFonts w:cstheme="minorHAnsi"/>
          <w:color w:val="202122"/>
          <w:shd w:val="clear" w:color="auto" w:fill="FFFFFF"/>
        </w:rPr>
        <w:t>+</w:t>
      </w:r>
      <w:r>
        <w:rPr>
          <w:rFonts w:cstheme="minorHAnsi"/>
          <w:color w:val="202122"/>
          <w:shd w:val="clear" w:color="auto" w:fill="FFFFFF"/>
        </w:rPr>
        <w:t>e, qui à l’inverse de l’électron préfère les zones d’énergie élevées.</w:t>
      </w:r>
    </w:p>
    <w:p w14:paraId="62969446" w14:textId="54D9461B" w:rsidR="0083575A" w:rsidRDefault="0083575A" w:rsidP="00A04F3B">
      <w:pPr>
        <w:rPr>
          <w:rFonts w:cstheme="minorHAnsi"/>
          <w:color w:val="202122"/>
          <w:shd w:val="clear" w:color="auto" w:fill="FFFFFF"/>
        </w:rPr>
      </w:pPr>
      <w:r>
        <w:rPr>
          <w:rFonts w:cstheme="minorHAnsi"/>
          <w:color w:val="202122"/>
          <w:shd w:val="clear" w:color="auto" w:fill="FFFFFF"/>
        </w:rPr>
        <w:t xml:space="preserve">Méthode des tangentes (pH) : si le saut est </w:t>
      </w:r>
      <w:r w:rsidR="00844295">
        <w:rPr>
          <w:rFonts w:cstheme="minorHAnsi"/>
          <w:color w:val="202122"/>
          <w:shd w:val="clear" w:color="auto" w:fill="FFFFFF"/>
        </w:rPr>
        <w:t>supérieur</w:t>
      </w:r>
      <w:r>
        <w:rPr>
          <w:rFonts w:cstheme="minorHAnsi"/>
          <w:color w:val="202122"/>
          <w:shd w:val="clear" w:color="auto" w:fill="FFFFFF"/>
        </w:rPr>
        <w:t xml:space="preserve"> à 4 unité</w:t>
      </w:r>
      <w:r w:rsidR="00844295">
        <w:rPr>
          <w:rFonts w:cstheme="minorHAnsi"/>
          <w:color w:val="202122"/>
          <w:shd w:val="clear" w:color="auto" w:fill="FFFFFF"/>
        </w:rPr>
        <w:t>s</w:t>
      </w:r>
      <w:r>
        <w:rPr>
          <w:rFonts w:cstheme="minorHAnsi"/>
          <w:color w:val="202122"/>
          <w:shd w:val="clear" w:color="auto" w:fill="FFFFFF"/>
        </w:rPr>
        <w:t xml:space="preserve"> pH et que la </w:t>
      </w:r>
      <w:proofErr w:type="spellStart"/>
      <w:r>
        <w:rPr>
          <w:rFonts w:cstheme="minorHAnsi"/>
          <w:color w:val="202122"/>
          <w:shd w:val="clear" w:color="auto" w:fill="FFFFFF"/>
        </w:rPr>
        <w:t>stochiométrie</w:t>
      </w:r>
      <w:proofErr w:type="spellEnd"/>
      <w:r>
        <w:rPr>
          <w:rFonts w:cstheme="minorHAnsi"/>
          <w:color w:val="202122"/>
          <w:shd w:val="clear" w:color="auto" w:fill="FFFFFF"/>
        </w:rPr>
        <w:t xml:space="preserve"> est 1 :1.</w:t>
      </w:r>
    </w:p>
    <w:p w14:paraId="782F199F" w14:textId="476F5A70" w:rsidR="00925A9E" w:rsidRDefault="00925A9E" w:rsidP="00A04F3B">
      <w:pPr>
        <w:rPr>
          <w:rFonts w:cstheme="minorHAnsi"/>
          <w:color w:val="202122"/>
          <w:shd w:val="clear" w:color="auto" w:fill="FFFFFF"/>
        </w:rPr>
      </w:pPr>
      <w:r>
        <w:rPr>
          <w:rFonts w:cstheme="minorHAnsi"/>
          <w:color w:val="202122"/>
          <w:shd w:val="clear" w:color="auto" w:fill="FFFFFF"/>
        </w:rPr>
        <w:t>Le couplage scalaire est transmis par les liaisons par le nuage électronique ?</w:t>
      </w:r>
    </w:p>
    <w:p w14:paraId="15ED5AAC" w14:textId="4DBC461C" w:rsidR="00E0610C" w:rsidRDefault="00E0610C" w:rsidP="00A04F3B">
      <w:pPr>
        <w:rPr>
          <w:rFonts w:cstheme="minorHAnsi"/>
          <w:color w:val="202122"/>
          <w:shd w:val="clear" w:color="auto" w:fill="FFFFFF"/>
        </w:rPr>
      </w:pPr>
    </w:p>
    <w:p w14:paraId="4ADA80E7" w14:textId="30BFD021" w:rsidR="00E0610C" w:rsidRPr="009417D2" w:rsidRDefault="00E0610C" w:rsidP="00A04F3B">
      <w:pPr>
        <w:rPr>
          <w:rFonts w:cstheme="minorHAnsi"/>
          <w:color w:val="202122"/>
          <w:shd w:val="clear" w:color="auto" w:fill="FFFFFF"/>
        </w:rPr>
      </w:pPr>
      <w:r>
        <w:rPr>
          <w:rFonts w:cstheme="minorHAnsi"/>
          <w:color w:val="202122"/>
          <w:shd w:val="clear" w:color="auto" w:fill="FFFFFF"/>
        </w:rPr>
        <w:t>Réacteur RPAC : attention c’est bien la vitesse de disparition ou de formation qui intervient dans les bilans. Pas la vitesse. Cette dernière est identique</w:t>
      </w:r>
      <w:r w:rsidR="00EB663D">
        <w:rPr>
          <w:rFonts w:cstheme="minorHAnsi"/>
          <w:color w:val="202122"/>
          <w:shd w:val="clear" w:color="auto" w:fill="FFFFFF"/>
        </w:rPr>
        <w:t xml:space="preserve"> à la loi de vitesse seulement si le nombre </w:t>
      </w:r>
      <w:proofErr w:type="spellStart"/>
      <w:r w:rsidR="00EB663D">
        <w:rPr>
          <w:rFonts w:cstheme="minorHAnsi"/>
          <w:color w:val="202122"/>
          <w:shd w:val="clear" w:color="auto" w:fill="FFFFFF"/>
        </w:rPr>
        <w:t>stochiométrique</w:t>
      </w:r>
      <w:proofErr w:type="spellEnd"/>
      <w:r w:rsidR="00EB663D">
        <w:rPr>
          <w:rFonts w:cstheme="minorHAnsi"/>
          <w:color w:val="202122"/>
          <w:shd w:val="clear" w:color="auto" w:fill="FFFFFF"/>
        </w:rPr>
        <w:t xml:space="preserve"> est un sinon c’est une autre histoire.</w:t>
      </w:r>
    </w:p>
    <w:sectPr w:rsidR="00E0610C" w:rsidRPr="009417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EA425" w14:textId="77777777" w:rsidR="00623063" w:rsidRDefault="00623063" w:rsidP="00457360">
      <w:pPr>
        <w:spacing w:after="0" w:line="240" w:lineRule="auto"/>
      </w:pPr>
      <w:r>
        <w:separator/>
      </w:r>
    </w:p>
  </w:endnote>
  <w:endnote w:type="continuationSeparator" w:id="0">
    <w:p w14:paraId="55009464" w14:textId="77777777" w:rsidR="00623063" w:rsidRDefault="00623063" w:rsidP="0045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BD78C" w14:textId="77777777" w:rsidR="00623063" w:rsidRDefault="00623063" w:rsidP="00457360">
      <w:pPr>
        <w:spacing w:after="0" w:line="240" w:lineRule="auto"/>
      </w:pPr>
      <w:r>
        <w:separator/>
      </w:r>
    </w:p>
  </w:footnote>
  <w:footnote w:type="continuationSeparator" w:id="0">
    <w:p w14:paraId="5E004C30" w14:textId="77777777" w:rsidR="00623063" w:rsidRDefault="00623063" w:rsidP="00457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A374F"/>
    <w:multiLevelType w:val="hybridMultilevel"/>
    <w:tmpl w:val="FCAAC03C"/>
    <w:lvl w:ilvl="0" w:tplc="1F50A2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E6"/>
    <w:rsid w:val="00024582"/>
    <w:rsid w:val="000476D1"/>
    <w:rsid w:val="00085DF2"/>
    <w:rsid w:val="000B3CFA"/>
    <w:rsid w:val="000E33AE"/>
    <w:rsid w:val="00130272"/>
    <w:rsid w:val="0013127D"/>
    <w:rsid w:val="00133232"/>
    <w:rsid w:val="00140502"/>
    <w:rsid w:val="00173164"/>
    <w:rsid w:val="001C024A"/>
    <w:rsid w:val="001E2BF4"/>
    <w:rsid w:val="002271F2"/>
    <w:rsid w:val="00230A46"/>
    <w:rsid w:val="00277C1B"/>
    <w:rsid w:val="002C00E9"/>
    <w:rsid w:val="002D32B5"/>
    <w:rsid w:val="00307956"/>
    <w:rsid w:val="00326151"/>
    <w:rsid w:val="003273A9"/>
    <w:rsid w:val="003430C5"/>
    <w:rsid w:val="00366366"/>
    <w:rsid w:val="003715A1"/>
    <w:rsid w:val="003A0B49"/>
    <w:rsid w:val="003B72EB"/>
    <w:rsid w:val="003E4D19"/>
    <w:rsid w:val="003F1D6D"/>
    <w:rsid w:val="00403440"/>
    <w:rsid w:val="00416B64"/>
    <w:rsid w:val="004271AD"/>
    <w:rsid w:val="00457360"/>
    <w:rsid w:val="0048730E"/>
    <w:rsid w:val="004C0E12"/>
    <w:rsid w:val="004D6F0C"/>
    <w:rsid w:val="004F2147"/>
    <w:rsid w:val="004F7B66"/>
    <w:rsid w:val="005165F0"/>
    <w:rsid w:val="005236DD"/>
    <w:rsid w:val="0053020D"/>
    <w:rsid w:val="0053647F"/>
    <w:rsid w:val="00541433"/>
    <w:rsid w:val="00547BDC"/>
    <w:rsid w:val="00551A29"/>
    <w:rsid w:val="00574D6F"/>
    <w:rsid w:val="00587A9F"/>
    <w:rsid w:val="005A1135"/>
    <w:rsid w:val="005B6ED7"/>
    <w:rsid w:val="005B7E8E"/>
    <w:rsid w:val="005C4CF5"/>
    <w:rsid w:val="005C5CF5"/>
    <w:rsid w:val="005F0300"/>
    <w:rsid w:val="005F6386"/>
    <w:rsid w:val="00623063"/>
    <w:rsid w:val="006A1862"/>
    <w:rsid w:val="006B44A8"/>
    <w:rsid w:val="006D0AA1"/>
    <w:rsid w:val="006E1BE6"/>
    <w:rsid w:val="006F7427"/>
    <w:rsid w:val="007129C0"/>
    <w:rsid w:val="00726239"/>
    <w:rsid w:val="0072678D"/>
    <w:rsid w:val="00726B7F"/>
    <w:rsid w:val="007274E4"/>
    <w:rsid w:val="00747A79"/>
    <w:rsid w:val="00775663"/>
    <w:rsid w:val="00795166"/>
    <w:rsid w:val="007C3621"/>
    <w:rsid w:val="007C437F"/>
    <w:rsid w:val="007D5B98"/>
    <w:rsid w:val="007E2646"/>
    <w:rsid w:val="007E3592"/>
    <w:rsid w:val="00801DC4"/>
    <w:rsid w:val="0080333B"/>
    <w:rsid w:val="00817392"/>
    <w:rsid w:val="00821C6A"/>
    <w:rsid w:val="0083575A"/>
    <w:rsid w:val="00835DE6"/>
    <w:rsid w:val="008441FB"/>
    <w:rsid w:val="00844295"/>
    <w:rsid w:val="0084683E"/>
    <w:rsid w:val="008611D5"/>
    <w:rsid w:val="008626BA"/>
    <w:rsid w:val="008B029D"/>
    <w:rsid w:val="008B45F7"/>
    <w:rsid w:val="008D35DA"/>
    <w:rsid w:val="008D42EB"/>
    <w:rsid w:val="009064C3"/>
    <w:rsid w:val="00910E7D"/>
    <w:rsid w:val="00917A73"/>
    <w:rsid w:val="009256FD"/>
    <w:rsid w:val="00925A9E"/>
    <w:rsid w:val="009417D2"/>
    <w:rsid w:val="009434DE"/>
    <w:rsid w:val="00944969"/>
    <w:rsid w:val="0096520E"/>
    <w:rsid w:val="0097546A"/>
    <w:rsid w:val="009765EF"/>
    <w:rsid w:val="00982632"/>
    <w:rsid w:val="00984C3C"/>
    <w:rsid w:val="009C130C"/>
    <w:rsid w:val="009D74BB"/>
    <w:rsid w:val="009E4425"/>
    <w:rsid w:val="009E58DD"/>
    <w:rsid w:val="00A04F3B"/>
    <w:rsid w:val="00A10F28"/>
    <w:rsid w:val="00A11DF5"/>
    <w:rsid w:val="00A40C89"/>
    <w:rsid w:val="00A4162E"/>
    <w:rsid w:val="00A41A7A"/>
    <w:rsid w:val="00A44155"/>
    <w:rsid w:val="00A60BE9"/>
    <w:rsid w:val="00A74094"/>
    <w:rsid w:val="00A83123"/>
    <w:rsid w:val="00B179B7"/>
    <w:rsid w:val="00B25CD0"/>
    <w:rsid w:val="00B27024"/>
    <w:rsid w:val="00B3053A"/>
    <w:rsid w:val="00B3317E"/>
    <w:rsid w:val="00B3699E"/>
    <w:rsid w:val="00B459C8"/>
    <w:rsid w:val="00B559CB"/>
    <w:rsid w:val="00B572EB"/>
    <w:rsid w:val="00B72E41"/>
    <w:rsid w:val="00BB08D6"/>
    <w:rsid w:val="00BC5947"/>
    <w:rsid w:val="00BD2604"/>
    <w:rsid w:val="00BD3003"/>
    <w:rsid w:val="00BE5E62"/>
    <w:rsid w:val="00C04F58"/>
    <w:rsid w:val="00C05BBD"/>
    <w:rsid w:val="00C35F40"/>
    <w:rsid w:val="00C3793D"/>
    <w:rsid w:val="00C41F1D"/>
    <w:rsid w:val="00C602C7"/>
    <w:rsid w:val="00C950DB"/>
    <w:rsid w:val="00CB33EA"/>
    <w:rsid w:val="00CB6FFF"/>
    <w:rsid w:val="00CF0245"/>
    <w:rsid w:val="00D020E1"/>
    <w:rsid w:val="00D07B7C"/>
    <w:rsid w:val="00D11857"/>
    <w:rsid w:val="00D133FA"/>
    <w:rsid w:val="00D140AB"/>
    <w:rsid w:val="00D27B01"/>
    <w:rsid w:val="00D54F34"/>
    <w:rsid w:val="00D61F6B"/>
    <w:rsid w:val="00D705F8"/>
    <w:rsid w:val="00DC3136"/>
    <w:rsid w:val="00DC4D07"/>
    <w:rsid w:val="00DD123E"/>
    <w:rsid w:val="00DF2357"/>
    <w:rsid w:val="00DF7420"/>
    <w:rsid w:val="00E0610C"/>
    <w:rsid w:val="00E5554E"/>
    <w:rsid w:val="00E9066B"/>
    <w:rsid w:val="00E91A11"/>
    <w:rsid w:val="00E92775"/>
    <w:rsid w:val="00EB663D"/>
    <w:rsid w:val="00EC48C8"/>
    <w:rsid w:val="00EC5193"/>
    <w:rsid w:val="00ED021E"/>
    <w:rsid w:val="00ED1D5B"/>
    <w:rsid w:val="00ED452E"/>
    <w:rsid w:val="00F21DC7"/>
    <w:rsid w:val="00F227BB"/>
    <w:rsid w:val="00F25858"/>
    <w:rsid w:val="00F455CB"/>
    <w:rsid w:val="00F65656"/>
    <w:rsid w:val="00FE5F6B"/>
    <w:rsid w:val="00FF578C"/>
    <w:rsid w:val="00FF7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FEA"/>
  <w15:chartTrackingRefBased/>
  <w15:docId w15:val="{BB533BAC-2B67-4D10-939D-ECF88948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11D5"/>
    <w:pPr>
      <w:ind w:left="720"/>
      <w:contextualSpacing/>
    </w:pPr>
  </w:style>
  <w:style w:type="paragraph" w:styleId="En-tte">
    <w:name w:val="header"/>
    <w:basedOn w:val="Normal"/>
    <w:link w:val="En-tteCar"/>
    <w:uiPriority w:val="99"/>
    <w:unhideWhenUsed/>
    <w:rsid w:val="00457360"/>
    <w:pPr>
      <w:tabs>
        <w:tab w:val="center" w:pos="4536"/>
        <w:tab w:val="right" w:pos="9072"/>
      </w:tabs>
      <w:spacing w:after="0" w:line="240" w:lineRule="auto"/>
    </w:pPr>
  </w:style>
  <w:style w:type="character" w:customStyle="1" w:styleId="En-tteCar">
    <w:name w:val="En-tête Car"/>
    <w:basedOn w:val="Policepardfaut"/>
    <w:link w:val="En-tte"/>
    <w:uiPriority w:val="99"/>
    <w:rsid w:val="00457360"/>
  </w:style>
  <w:style w:type="paragraph" w:styleId="Pieddepage">
    <w:name w:val="footer"/>
    <w:basedOn w:val="Normal"/>
    <w:link w:val="PieddepageCar"/>
    <w:uiPriority w:val="99"/>
    <w:unhideWhenUsed/>
    <w:rsid w:val="004573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8901-64B7-4537-9810-EA106509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19641</TotalTime>
  <Pages>9</Pages>
  <Words>2747</Words>
  <Characters>15109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76</cp:revision>
  <dcterms:created xsi:type="dcterms:W3CDTF">2020-11-13T08:05:00Z</dcterms:created>
  <dcterms:modified xsi:type="dcterms:W3CDTF">2021-03-12T17:55:00Z</dcterms:modified>
</cp:coreProperties>
</file>